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2CD79B">
      <w:pPr>
        <w:tabs>
          <w:tab w:val="left" w:pos="3740"/>
          <w:tab w:val="center" w:pos="4863"/>
        </w:tabs>
        <w:spacing w:line="360" w:lineRule="auto"/>
        <w:ind w:firstLine="0" w:firstLineChars="0"/>
        <w:jc w:val="center"/>
        <w:rPr>
          <w:rFonts w:hint="eastAsia" w:ascii="宋体" w:hAnsi="宋体" w:cs="宋体"/>
          <w:b/>
          <w:bCs/>
          <w:spacing w:val="20"/>
          <w:sz w:val="44"/>
          <w:szCs w:val="44"/>
        </w:rPr>
      </w:pPr>
      <w:r>
        <w:rPr>
          <w:rFonts w:hint="eastAsia" w:ascii="宋体" w:hAnsi="宋体" w:cs="宋体"/>
          <w:b/>
          <w:bCs/>
          <w:spacing w:val="20"/>
          <w:sz w:val="36"/>
          <w:szCs w:val="36"/>
        </w:rPr>
        <w:t>招标公告</w:t>
      </w:r>
    </w:p>
    <w:p w14:paraId="405836B7">
      <w:pPr>
        <w:spacing w:line="360" w:lineRule="auto"/>
        <w:ind w:firstLine="752" w:firstLineChars="300"/>
        <w:jc w:val="right"/>
        <w:rPr>
          <w:rFonts w:hint="eastAsia" w:ascii="宋体" w:hAnsi="宋体" w:cs="宋体"/>
          <w:b/>
          <w:bCs/>
          <w:spacing w:val="20"/>
          <w:szCs w:val="21"/>
        </w:rPr>
      </w:pPr>
      <w:bookmarkStart w:id="0" w:name="_Hlk133508025"/>
      <w:r>
        <w:rPr>
          <w:rFonts w:hint="eastAsia" w:ascii="宋体" w:hAnsi="宋体" w:cs="宋体"/>
          <w:b/>
          <w:bCs/>
          <w:spacing w:val="20"/>
          <w:szCs w:val="21"/>
        </w:rPr>
        <w:t>GC-DGSBZB0</w:t>
      </w:r>
      <w:r>
        <w:rPr>
          <w:rFonts w:hint="eastAsia" w:ascii="宋体" w:hAnsi="宋体" w:cs="宋体"/>
          <w:b/>
          <w:bCs/>
          <w:spacing w:val="20"/>
          <w:szCs w:val="21"/>
          <w:lang w:val="en-US" w:eastAsia="zh-CN"/>
        </w:rPr>
        <w:t>9</w:t>
      </w:r>
      <w:r>
        <w:rPr>
          <w:rFonts w:hint="eastAsia" w:ascii="宋体" w:hAnsi="宋体" w:cs="宋体"/>
          <w:b/>
          <w:bCs/>
          <w:spacing w:val="20"/>
          <w:szCs w:val="21"/>
        </w:rPr>
        <w:t>A-2026</w:t>
      </w:r>
    </w:p>
    <w:bookmarkEnd w:id="0"/>
    <w:p w14:paraId="1337E96B">
      <w:pPr>
        <w:spacing w:line="360" w:lineRule="auto"/>
        <w:ind w:firstLine="638" w:firstLineChars="228"/>
        <w:rPr>
          <w:rFonts w:hint="eastAsia" w:ascii="宋体" w:hAnsi="宋体" w:cs="宋体"/>
          <w:spacing w:val="20"/>
          <w:sz w:val="24"/>
          <w:szCs w:val="24"/>
        </w:rPr>
      </w:pPr>
      <w:r>
        <w:rPr>
          <w:rFonts w:hint="eastAsia" w:ascii="宋体" w:hAnsi="宋体" w:cs="宋体"/>
          <w:spacing w:val="20"/>
          <w:sz w:val="24"/>
          <w:szCs w:val="24"/>
        </w:rPr>
        <w:t>为适应公司发展需要，保证生产物流运行流畅，提高生产效率，现特向社会公开招标，采购</w:t>
      </w:r>
      <w:r>
        <w:fldChar w:fldCharType="begin"/>
      </w:r>
      <w:r>
        <w:instrText xml:space="preserve"> HYPERLINK "file:///D:\\360MoveData\\Users\\天下第一臭不要脸\\Desktop\\0、关于广州工控大湾区现代高端装备研发生产基地项目（二期）起重机项目的请示(提请党委会审议）（2023-6-2）\\关于广州工控大湾区现代高端装备研发生产基地项目（二期）起重机项目购置建议和方式的请示.pdf" </w:instrText>
      </w:r>
      <w:r>
        <w:fldChar w:fldCharType="separate"/>
      </w:r>
      <w:bookmarkStart w:id="1" w:name="OLE_LINK1"/>
      <w:r>
        <w:rPr>
          <w:rStyle w:val="22"/>
          <w:rFonts w:hint="eastAsia" w:ascii="宋体" w:hAnsi="宋体" w:cs="宋体"/>
          <w:color w:val="auto"/>
          <w:spacing w:val="20"/>
          <w:sz w:val="24"/>
          <w:szCs w:val="24"/>
        </w:rPr>
        <w:t>一台</w:t>
      </w:r>
      <w:r>
        <w:rPr>
          <w:rStyle w:val="22"/>
          <w:rFonts w:ascii="宋体" w:hAnsi="宋体" w:cs="宋体"/>
          <w:color w:val="auto"/>
          <w:spacing w:val="20"/>
          <w:sz w:val="24"/>
          <w:szCs w:val="24"/>
        </w:rPr>
        <w:t>工作台移动式定梁龙门加工中心</w:t>
      </w:r>
      <w:bookmarkEnd w:id="1"/>
      <w:r>
        <w:rPr>
          <w:rStyle w:val="22"/>
          <w:rFonts w:hint="eastAsia" w:ascii="宋体" w:hAnsi="宋体" w:cs="宋体"/>
          <w:color w:val="auto"/>
          <w:spacing w:val="20"/>
          <w:sz w:val="24"/>
          <w:szCs w:val="24"/>
        </w:rPr>
        <w:t>。</w:t>
      </w:r>
      <w:r>
        <w:rPr>
          <w:rStyle w:val="22"/>
          <w:rFonts w:hint="eastAsia" w:ascii="宋体" w:hAnsi="宋体" w:cs="宋体"/>
          <w:color w:val="auto"/>
          <w:spacing w:val="20"/>
          <w:sz w:val="24"/>
          <w:szCs w:val="24"/>
        </w:rPr>
        <w:fldChar w:fldCharType="end"/>
      </w:r>
    </w:p>
    <w:p w14:paraId="630266AA">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8"/>
          <w:szCs w:val="28"/>
        </w:rPr>
        <w:t>一．项目简介</w:t>
      </w:r>
    </w:p>
    <w:p w14:paraId="6E297BD2">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我公司是华南地区最大的船用柴油发动机生产企业，产品有各款中、低速柴油机,其广泛应用于各种船舶，可用作船舶主推进带螺旋桨，主推进发电机组，辅助发电机组，以及驱动各种工程设备。</w:t>
      </w:r>
    </w:p>
    <w:p w14:paraId="344DB149">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本项目属于广州工控大湾区现代高端装备研发生产基地项目（二期）中的工作台移动式定梁龙门加工中心设备采购项目。根据工艺要求，本项目设备为</w:t>
      </w:r>
      <w:r>
        <w:rPr>
          <w:rFonts w:hint="eastAsia" w:ascii="宋体" w:hAnsi="宋体" w:cs="宋体"/>
          <w:spacing w:val="20"/>
          <w:sz w:val="24"/>
          <w:szCs w:val="24"/>
          <w:highlight w:val="yellow"/>
        </w:rPr>
        <w:t>一台</w:t>
      </w:r>
      <w:bookmarkStart w:id="2" w:name="OLE_LINK2"/>
      <w:r>
        <w:rPr>
          <w:rFonts w:hint="eastAsia" w:ascii="宋体" w:hAnsi="宋体" w:cs="宋体"/>
          <w:spacing w:val="20"/>
          <w:sz w:val="24"/>
          <w:szCs w:val="24"/>
          <w:highlight w:val="yellow"/>
        </w:rPr>
        <w:t>工作台移动式定梁龙门加工中心</w:t>
      </w:r>
      <w:bookmarkEnd w:id="2"/>
      <w:r>
        <w:rPr>
          <w:rFonts w:hint="eastAsia" w:ascii="宋体" w:hAnsi="宋体" w:cs="宋体"/>
          <w:spacing w:val="20"/>
          <w:sz w:val="24"/>
          <w:szCs w:val="24"/>
        </w:rPr>
        <w:t>，用于船用发动机零件</w:t>
      </w:r>
      <w:r>
        <w:rPr>
          <w:rFonts w:hint="eastAsia" w:ascii="宋体" w:hAnsi="宋体" w:cs="宋体"/>
          <w:spacing w:val="20"/>
          <w:sz w:val="24"/>
          <w:szCs w:val="24"/>
          <w:lang w:val="en-US" w:eastAsia="zh-CN"/>
        </w:rPr>
        <w:t>高效率高质量</w:t>
      </w:r>
      <w:r>
        <w:rPr>
          <w:rFonts w:hint="eastAsia" w:ascii="宋体" w:hAnsi="宋体" w:cs="宋体"/>
          <w:spacing w:val="20"/>
          <w:sz w:val="24"/>
          <w:szCs w:val="24"/>
        </w:rPr>
        <w:t>加工。</w:t>
      </w:r>
    </w:p>
    <w:p w14:paraId="06A9BEC5">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 xml:space="preserve"> 有意参与本项目投标的且需要本项目有关更详细资料用于投标技术方案、报价、投标书编写的投标人，可以向本项目招标联</w:t>
      </w:r>
      <w:bookmarkStart w:id="47" w:name="_GoBack"/>
      <w:bookmarkEnd w:id="47"/>
      <w:r>
        <w:rPr>
          <w:rFonts w:hint="eastAsia" w:ascii="宋体" w:hAnsi="宋体" w:cs="宋体"/>
          <w:spacing w:val="20"/>
          <w:sz w:val="24"/>
          <w:szCs w:val="24"/>
        </w:rPr>
        <w:t>系人进行联系索取，招标联系人根据初步核实的投标人资质提供更详细资料。</w:t>
      </w:r>
    </w:p>
    <w:p w14:paraId="73CBE8BB">
      <w:pPr>
        <w:spacing w:line="360" w:lineRule="auto"/>
        <w:ind w:firstLine="0" w:firstLineChars="0"/>
        <w:rPr>
          <w:rFonts w:hint="eastAsia" w:ascii="宋体" w:hAnsi="宋体" w:cs="宋体"/>
          <w:sz w:val="24"/>
        </w:rPr>
      </w:pPr>
      <w:r>
        <w:rPr>
          <w:rFonts w:hint="eastAsia" w:ascii="宋体" w:hAnsi="宋体" w:cs="宋体"/>
          <w:b/>
          <w:bCs/>
          <w:spacing w:val="20"/>
          <w:sz w:val="28"/>
          <w:szCs w:val="28"/>
        </w:rPr>
        <w:t>二．项目招标的名称、编号、购置清单、技术参数：</w:t>
      </w:r>
    </w:p>
    <w:p w14:paraId="70AC528E">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4"/>
          <w:szCs w:val="24"/>
        </w:rPr>
        <w:t xml:space="preserve"> 1、招标项目名称:</w:t>
      </w:r>
    </w:p>
    <w:p w14:paraId="1DE7FEE9">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广州工控大湾区现代高端装备研发生产基地项目（二期）中的</w:t>
      </w:r>
      <w:r>
        <w:rPr>
          <w:rStyle w:val="22"/>
          <w:rFonts w:ascii="宋体" w:hAnsi="宋体" w:cs="宋体"/>
          <w:b/>
          <w:bCs/>
          <w:color w:val="auto"/>
          <w:spacing w:val="20"/>
          <w:sz w:val="24"/>
          <w:szCs w:val="24"/>
        </w:rPr>
        <w:t>一台工作台移动式定梁龙门加工中心</w:t>
      </w:r>
      <w:r>
        <w:rPr>
          <w:rFonts w:hint="eastAsia" w:ascii="宋体" w:hAnsi="宋体" w:cs="宋体"/>
          <w:b/>
          <w:bCs/>
          <w:spacing w:val="20"/>
          <w:sz w:val="24"/>
          <w:szCs w:val="24"/>
          <w:u w:val="single"/>
        </w:rPr>
        <w:t>的购置</w:t>
      </w:r>
    </w:p>
    <w:p w14:paraId="682AE4B8">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4"/>
          <w:szCs w:val="24"/>
        </w:rPr>
        <w:t xml:space="preserve"> 2、招标编号:</w:t>
      </w:r>
    </w:p>
    <w:p w14:paraId="509549E6">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GC-DGSBZB</w:t>
      </w:r>
      <w:r>
        <w:rPr>
          <w:rFonts w:hint="eastAsia" w:ascii="宋体" w:hAnsi="宋体" w:cs="宋体"/>
          <w:spacing w:val="20"/>
          <w:sz w:val="24"/>
          <w:szCs w:val="24"/>
          <w:lang w:val="en-US" w:eastAsia="zh-CN"/>
        </w:rPr>
        <w:t>09</w:t>
      </w:r>
      <w:r>
        <w:rPr>
          <w:rFonts w:hint="eastAsia" w:ascii="宋体" w:hAnsi="宋体" w:cs="宋体"/>
          <w:spacing w:val="20"/>
          <w:sz w:val="24"/>
          <w:szCs w:val="24"/>
        </w:rPr>
        <w:t>-2026</w:t>
      </w:r>
    </w:p>
    <w:p w14:paraId="0A40DB58">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4"/>
          <w:szCs w:val="24"/>
        </w:rPr>
        <w:t xml:space="preserve"> 3、招标项目购置清单</w:t>
      </w:r>
    </w:p>
    <w:p w14:paraId="752B69D3">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本项目设备的购置清单及设备对应的加工零件如下表1：</w:t>
      </w:r>
    </w:p>
    <w:p w14:paraId="1D87BFF6">
      <w:pPr>
        <w:spacing w:line="360" w:lineRule="auto"/>
        <w:ind w:firstLine="480"/>
        <w:jc w:val="center"/>
        <w:rPr>
          <w:rFonts w:hint="eastAsia" w:ascii="宋体" w:hAnsi="宋体" w:cs="宋体"/>
          <w:sz w:val="24"/>
          <w:szCs w:val="24"/>
        </w:rPr>
      </w:pPr>
      <w:r>
        <w:rPr>
          <w:rFonts w:hint="eastAsia" w:ascii="宋体" w:hAnsi="宋体" w:cs="宋体"/>
          <w:sz w:val="24"/>
          <w:szCs w:val="24"/>
        </w:rPr>
        <w:t>表1 机床购置清单及对应加工零件</w:t>
      </w:r>
    </w:p>
    <w:tbl>
      <w:tblPr>
        <w:tblStyle w:val="17"/>
        <w:tblW w:w="8475" w:type="dxa"/>
        <w:jc w:val="center"/>
        <w:tblLayout w:type="fixed"/>
        <w:tblCellMar>
          <w:top w:w="0" w:type="dxa"/>
          <w:left w:w="108" w:type="dxa"/>
          <w:bottom w:w="0" w:type="dxa"/>
          <w:right w:w="108" w:type="dxa"/>
        </w:tblCellMar>
      </w:tblPr>
      <w:tblGrid>
        <w:gridCol w:w="2445"/>
        <w:gridCol w:w="1700"/>
        <w:gridCol w:w="4330"/>
      </w:tblGrid>
      <w:tr w14:paraId="777EA23E">
        <w:tblPrEx>
          <w:tblCellMar>
            <w:top w:w="0" w:type="dxa"/>
            <w:left w:w="108" w:type="dxa"/>
            <w:bottom w:w="0" w:type="dxa"/>
            <w:right w:w="108" w:type="dxa"/>
          </w:tblCellMar>
        </w:tblPrEx>
        <w:trPr>
          <w:trHeight w:val="342" w:hRule="atLeast"/>
          <w:jc w:val="center"/>
        </w:trPr>
        <w:tc>
          <w:tcPr>
            <w:tcW w:w="2445" w:type="dxa"/>
            <w:tcBorders>
              <w:top w:val="single" w:color="auto" w:sz="4" w:space="0"/>
              <w:left w:val="single" w:color="auto" w:sz="4" w:space="0"/>
              <w:bottom w:val="single" w:color="auto" w:sz="4" w:space="0"/>
              <w:right w:val="single" w:color="auto" w:sz="4" w:space="0"/>
            </w:tcBorders>
            <w:vAlign w:val="center"/>
          </w:tcPr>
          <w:p w14:paraId="7BDC0107">
            <w:pPr>
              <w:widowControl/>
              <w:ind w:firstLine="0" w:firstLineChars="0"/>
              <w:jc w:val="center"/>
              <w:rPr>
                <w:rFonts w:hint="eastAsia" w:ascii="宋体" w:hAnsi="宋体" w:cs="宋体"/>
                <w:kern w:val="0"/>
                <w:sz w:val="24"/>
                <w:szCs w:val="24"/>
              </w:rPr>
            </w:pPr>
            <w:bookmarkStart w:id="3" w:name="_Hlk133512950"/>
            <w:r>
              <w:rPr>
                <w:rFonts w:hint="eastAsia" w:ascii="宋体" w:hAnsi="宋体" w:cs="宋体"/>
                <w:kern w:val="0"/>
                <w:sz w:val="24"/>
                <w:szCs w:val="24"/>
              </w:rPr>
              <w:t>设备名称</w:t>
            </w:r>
          </w:p>
        </w:tc>
        <w:tc>
          <w:tcPr>
            <w:tcW w:w="1700" w:type="dxa"/>
            <w:tcBorders>
              <w:top w:val="single" w:color="auto" w:sz="4" w:space="0"/>
              <w:left w:val="single" w:color="auto" w:sz="4" w:space="0"/>
              <w:bottom w:val="single" w:color="auto" w:sz="4" w:space="0"/>
              <w:right w:val="single" w:color="auto" w:sz="4" w:space="0"/>
            </w:tcBorders>
            <w:vAlign w:val="center"/>
          </w:tcPr>
          <w:p w14:paraId="42206061">
            <w:pPr>
              <w:widowControl/>
              <w:ind w:firstLine="0" w:firstLineChars="0"/>
              <w:jc w:val="center"/>
              <w:rPr>
                <w:rFonts w:hint="eastAsia" w:ascii="宋体" w:hAnsi="宋体" w:cs="宋体"/>
                <w:kern w:val="0"/>
                <w:sz w:val="24"/>
                <w:szCs w:val="24"/>
              </w:rPr>
            </w:pPr>
            <w:r>
              <w:rPr>
                <w:rFonts w:hint="eastAsia" w:ascii="宋体" w:hAnsi="宋体" w:cs="宋体"/>
                <w:kern w:val="0"/>
                <w:sz w:val="24"/>
                <w:szCs w:val="24"/>
              </w:rPr>
              <w:t>数量</w:t>
            </w:r>
          </w:p>
        </w:tc>
        <w:tc>
          <w:tcPr>
            <w:tcW w:w="4330" w:type="dxa"/>
            <w:tcBorders>
              <w:top w:val="single" w:color="auto" w:sz="4" w:space="0"/>
              <w:left w:val="single" w:color="auto" w:sz="4" w:space="0"/>
              <w:bottom w:val="single" w:color="auto" w:sz="4" w:space="0"/>
              <w:right w:val="single" w:color="auto" w:sz="4" w:space="0"/>
            </w:tcBorders>
            <w:vAlign w:val="center"/>
          </w:tcPr>
          <w:p w14:paraId="6F1E465F">
            <w:pPr>
              <w:widowControl/>
              <w:ind w:firstLine="0" w:firstLineChars="0"/>
              <w:jc w:val="center"/>
              <w:rPr>
                <w:rFonts w:hint="eastAsia" w:ascii="宋体" w:hAnsi="宋体" w:cs="宋体"/>
                <w:kern w:val="0"/>
                <w:sz w:val="24"/>
                <w:szCs w:val="24"/>
              </w:rPr>
            </w:pPr>
            <w:r>
              <w:rPr>
                <w:rFonts w:hint="eastAsia" w:ascii="宋体" w:hAnsi="宋体" w:cs="宋体"/>
                <w:kern w:val="0"/>
                <w:sz w:val="24"/>
                <w:szCs w:val="24"/>
              </w:rPr>
              <w:t>加工零件</w:t>
            </w:r>
          </w:p>
        </w:tc>
      </w:tr>
      <w:tr w14:paraId="0BBFB6BB">
        <w:tblPrEx>
          <w:tblCellMar>
            <w:top w:w="0" w:type="dxa"/>
            <w:left w:w="108" w:type="dxa"/>
            <w:bottom w:w="0" w:type="dxa"/>
            <w:right w:w="108" w:type="dxa"/>
          </w:tblCellMar>
        </w:tblPrEx>
        <w:trPr>
          <w:trHeight w:val="307" w:hRule="atLeast"/>
          <w:jc w:val="center"/>
        </w:trPr>
        <w:tc>
          <w:tcPr>
            <w:tcW w:w="2445" w:type="dxa"/>
            <w:tcBorders>
              <w:top w:val="single" w:color="auto" w:sz="4" w:space="0"/>
              <w:left w:val="single" w:color="auto" w:sz="4" w:space="0"/>
              <w:bottom w:val="single" w:color="auto" w:sz="4" w:space="0"/>
              <w:right w:val="single" w:color="auto" w:sz="4" w:space="0"/>
            </w:tcBorders>
            <w:shd w:val="clear" w:color="000000" w:fill="FFFFFF"/>
            <w:vAlign w:val="center"/>
          </w:tcPr>
          <w:p w14:paraId="64DB45AC">
            <w:pPr>
              <w:widowControl/>
              <w:ind w:firstLine="0" w:firstLineChars="0"/>
              <w:jc w:val="center"/>
              <w:rPr>
                <w:rFonts w:hint="eastAsia" w:ascii="宋体" w:hAnsi="宋体" w:cs="宋体"/>
                <w:kern w:val="0"/>
                <w:sz w:val="24"/>
                <w:szCs w:val="24"/>
              </w:rPr>
            </w:pPr>
            <w:r>
              <w:rPr>
                <w:rFonts w:hint="eastAsia" w:ascii="宋体" w:hAnsi="宋体" w:cs="宋体"/>
                <w:kern w:val="0"/>
                <w:sz w:val="24"/>
                <w:szCs w:val="24"/>
              </w:rPr>
              <w:t>工作台移动式定梁</w:t>
            </w:r>
          </w:p>
          <w:p w14:paraId="50232EEA">
            <w:pPr>
              <w:widowControl/>
              <w:ind w:firstLine="0" w:firstLineChars="0"/>
              <w:jc w:val="center"/>
              <w:rPr>
                <w:rFonts w:hint="eastAsia" w:ascii="宋体" w:hAnsi="宋体" w:cs="宋体"/>
                <w:kern w:val="0"/>
                <w:sz w:val="24"/>
                <w:szCs w:val="24"/>
              </w:rPr>
            </w:pPr>
            <w:r>
              <w:rPr>
                <w:rFonts w:hint="eastAsia" w:ascii="宋体" w:hAnsi="宋体" w:cs="宋体"/>
                <w:kern w:val="0"/>
                <w:sz w:val="24"/>
                <w:szCs w:val="24"/>
              </w:rPr>
              <w:t>龙门加工中心</w:t>
            </w:r>
          </w:p>
        </w:tc>
        <w:tc>
          <w:tcPr>
            <w:tcW w:w="1700" w:type="dxa"/>
            <w:tcBorders>
              <w:top w:val="single" w:color="auto" w:sz="4" w:space="0"/>
              <w:left w:val="single" w:color="auto" w:sz="4" w:space="0"/>
              <w:bottom w:val="single" w:color="auto" w:sz="4" w:space="0"/>
              <w:right w:val="single" w:color="auto" w:sz="4" w:space="0"/>
            </w:tcBorders>
            <w:shd w:val="clear" w:color="000000" w:fill="FFFFFF"/>
            <w:vAlign w:val="center"/>
          </w:tcPr>
          <w:p w14:paraId="51BAD5EA">
            <w:pPr>
              <w:widowControl/>
              <w:ind w:firstLine="0" w:firstLineChars="0"/>
              <w:jc w:val="center"/>
              <w:rPr>
                <w:rFonts w:hint="eastAsia"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台</w:t>
            </w:r>
          </w:p>
        </w:tc>
        <w:tc>
          <w:tcPr>
            <w:tcW w:w="4330" w:type="dxa"/>
            <w:tcBorders>
              <w:top w:val="single" w:color="auto" w:sz="4" w:space="0"/>
              <w:left w:val="single" w:color="auto" w:sz="4" w:space="0"/>
              <w:bottom w:val="single" w:color="auto" w:sz="4" w:space="0"/>
              <w:right w:val="single" w:color="auto" w:sz="4" w:space="0"/>
            </w:tcBorders>
            <w:shd w:val="clear" w:color="000000" w:fill="FFFFFF"/>
            <w:vAlign w:val="center"/>
          </w:tcPr>
          <w:p w14:paraId="66CAC3A0">
            <w:pPr>
              <w:widowControl/>
              <w:ind w:firstLine="0" w:firstLineChars="0"/>
              <w:jc w:val="center"/>
              <w:textAlignment w:val="center"/>
              <w:rPr>
                <w:rFonts w:hint="eastAsia" w:ascii="宋体" w:hAnsi="宋体" w:cs="宋体"/>
                <w:kern w:val="0"/>
                <w:sz w:val="24"/>
                <w:szCs w:val="24"/>
              </w:rPr>
            </w:pPr>
            <w:r>
              <w:rPr>
                <w:rFonts w:hint="eastAsia" w:ascii="宋体" w:hAnsi="宋体" w:cs="宋体"/>
                <w:kern w:val="0"/>
                <w:sz w:val="24"/>
                <w:szCs w:val="24"/>
              </w:rPr>
              <w:t>船用发动机零件</w:t>
            </w:r>
          </w:p>
        </w:tc>
      </w:tr>
    </w:tbl>
    <w:p w14:paraId="26ACE1FB">
      <w:pPr>
        <w:spacing w:line="360" w:lineRule="auto"/>
        <w:ind w:firstLine="0" w:firstLineChars="0"/>
        <w:jc w:val="left"/>
        <w:rPr>
          <w:rFonts w:hint="eastAsia" w:ascii="宋体" w:hAnsi="宋体"/>
          <w:b/>
          <w:bCs/>
          <w:szCs w:val="21"/>
        </w:rPr>
      </w:pPr>
      <w:r>
        <w:rPr>
          <w:rFonts w:hint="eastAsia" w:ascii="宋体" w:hAnsi="宋体"/>
          <w:b/>
          <w:bCs/>
          <w:szCs w:val="21"/>
        </w:rPr>
        <w:t xml:space="preserve">     </w:t>
      </w:r>
    </w:p>
    <w:p w14:paraId="2B695A29">
      <w:pPr>
        <w:spacing w:line="360" w:lineRule="auto"/>
        <w:ind w:firstLine="0" w:firstLineChars="0"/>
        <w:jc w:val="left"/>
        <w:rPr>
          <w:rFonts w:hint="eastAsia" w:ascii="宋体" w:hAnsi="宋体"/>
          <w:b/>
          <w:bCs/>
          <w:szCs w:val="21"/>
        </w:rPr>
      </w:pPr>
    </w:p>
    <w:p w14:paraId="25B39251">
      <w:pPr>
        <w:spacing w:line="360" w:lineRule="auto"/>
        <w:ind w:firstLine="0" w:firstLineChars="0"/>
        <w:jc w:val="left"/>
        <w:rPr>
          <w:rFonts w:hint="eastAsia" w:ascii="宋体" w:hAnsi="宋体"/>
          <w:b/>
          <w:bCs/>
          <w:szCs w:val="21"/>
        </w:rPr>
      </w:pPr>
    </w:p>
    <w:p w14:paraId="468CC1AA">
      <w:pPr>
        <w:spacing w:line="360" w:lineRule="auto"/>
        <w:ind w:firstLine="0" w:firstLineChars="0"/>
        <w:jc w:val="left"/>
        <w:rPr>
          <w:rFonts w:hint="eastAsia" w:ascii="宋体" w:hAnsi="宋体" w:cs="宋体"/>
          <w:sz w:val="24"/>
          <w:szCs w:val="24"/>
        </w:rPr>
      </w:pPr>
      <w:r>
        <w:rPr>
          <w:rFonts w:hint="eastAsia" w:ascii="宋体" w:hAnsi="宋体" w:cs="宋体"/>
          <w:b/>
          <w:bCs/>
          <w:spacing w:val="20"/>
          <w:sz w:val="24"/>
          <w:szCs w:val="24"/>
        </w:rPr>
        <w:t>4、机床技术参数</w:t>
      </w:r>
      <w:bookmarkStart w:id="4" w:name="_Hlk153138029"/>
    </w:p>
    <w:p w14:paraId="689C5848">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表2 机床技术参数</w:t>
      </w:r>
    </w:p>
    <w:tbl>
      <w:tblPr>
        <w:tblStyle w:val="17"/>
        <w:tblW w:w="10020" w:type="dxa"/>
        <w:tblInd w:w="0" w:type="dxa"/>
        <w:tblLayout w:type="autofit"/>
        <w:tblCellMar>
          <w:top w:w="0" w:type="dxa"/>
          <w:left w:w="0" w:type="dxa"/>
          <w:bottom w:w="0" w:type="dxa"/>
          <w:right w:w="0" w:type="dxa"/>
        </w:tblCellMar>
      </w:tblPr>
      <w:tblGrid>
        <w:gridCol w:w="1145"/>
        <w:gridCol w:w="2519"/>
        <w:gridCol w:w="1545"/>
        <w:gridCol w:w="1013"/>
        <w:gridCol w:w="3798"/>
      </w:tblGrid>
      <w:tr w14:paraId="33730166">
        <w:tblPrEx>
          <w:tblCellMar>
            <w:top w:w="0" w:type="dxa"/>
            <w:left w:w="0" w:type="dxa"/>
            <w:bottom w:w="0" w:type="dxa"/>
            <w:right w:w="0" w:type="dxa"/>
          </w:tblCellMar>
        </w:tblPrEx>
        <w:trPr>
          <w:trHeight w:val="338" w:hRule="atLeast"/>
        </w:trPr>
        <w:tc>
          <w:tcPr>
            <w:tcW w:w="6226" w:type="dxa"/>
            <w:gridSpan w:val="4"/>
            <w:tcBorders>
              <w:top w:val="double" w:color="000000" w:sz="6"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21507AEB">
            <w:pPr>
              <w:spacing w:line="360" w:lineRule="auto"/>
              <w:ind w:firstLine="0" w:firstLineChars="0"/>
              <w:jc w:val="center"/>
              <w:rPr>
                <w:rFonts w:hint="eastAsia" w:ascii="宋体" w:hAnsi="宋体" w:cs="宋体"/>
                <w:sz w:val="24"/>
                <w:szCs w:val="24"/>
              </w:rPr>
            </w:pPr>
            <w:bookmarkStart w:id="5" w:name="OLE_LINK11"/>
            <w:r>
              <w:rPr>
                <w:rFonts w:hint="eastAsia" w:ascii="宋体" w:hAnsi="宋体" w:cs="宋体"/>
                <w:b/>
                <w:bCs/>
                <w:sz w:val="24"/>
                <w:szCs w:val="24"/>
              </w:rPr>
              <w:t>项目</w:t>
            </w:r>
          </w:p>
        </w:tc>
        <w:tc>
          <w:tcPr>
            <w:tcW w:w="3794" w:type="dxa"/>
            <w:tcBorders>
              <w:top w:val="double" w:color="000000" w:sz="6"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7885008">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技术参数</w:t>
            </w:r>
          </w:p>
        </w:tc>
      </w:tr>
      <w:tr w14:paraId="58D297E4">
        <w:tblPrEx>
          <w:tblCellMar>
            <w:top w:w="0" w:type="dxa"/>
            <w:left w:w="0" w:type="dxa"/>
            <w:bottom w:w="0" w:type="dxa"/>
            <w:right w:w="0" w:type="dxa"/>
          </w:tblCellMar>
        </w:tblPrEx>
        <w:trPr>
          <w:trHeight w:val="324" w:hRule="atLeast"/>
        </w:trPr>
        <w:tc>
          <w:tcPr>
            <w:tcW w:w="1147" w:type="dxa"/>
            <w:tcBorders>
              <w:top w:val="single" w:color="000000" w:sz="8"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3EAD070A">
            <w:pPr>
              <w:spacing w:line="360" w:lineRule="auto"/>
              <w:ind w:firstLine="0" w:firstLineChars="0"/>
              <w:jc w:val="center"/>
              <w:rPr>
                <w:rFonts w:hint="eastAsia" w:ascii="宋体" w:hAnsi="宋体" w:eastAsia="宋体" w:cs="宋体"/>
                <w:color w:val="FF0000"/>
                <w:sz w:val="24"/>
                <w:szCs w:val="24"/>
                <w:lang w:val="en-US" w:eastAsia="zh-CN"/>
              </w:rPr>
            </w:pPr>
            <w:r>
              <w:rPr>
                <w:rFonts w:hint="eastAsia" w:ascii="宋体" w:hAnsi="宋体" w:cs="宋体"/>
                <w:color w:val="FF0000"/>
                <w:sz w:val="24"/>
                <w:szCs w:val="24"/>
                <w:lang w:val="en-US" w:eastAsia="zh-CN"/>
              </w:rPr>
              <w:t>结构</w:t>
            </w: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D94DAD2">
            <w:pPr>
              <w:spacing w:line="360" w:lineRule="auto"/>
              <w:ind w:firstLine="0" w:firstLineChars="0"/>
              <w:jc w:val="center"/>
              <w:rPr>
                <w:rFonts w:hint="default" w:ascii="宋体" w:hAnsi="宋体" w:eastAsia="宋体" w:cs="宋体"/>
                <w:color w:val="FF0000"/>
                <w:sz w:val="24"/>
                <w:szCs w:val="24"/>
                <w:lang w:val="en-US" w:eastAsia="zh-CN"/>
              </w:rPr>
            </w:pPr>
            <w:r>
              <w:rPr>
                <w:rFonts w:hint="eastAsia" w:ascii="宋体" w:hAnsi="宋体" w:cs="宋体"/>
                <w:color w:val="FF0000"/>
                <w:sz w:val="24"/>
                <w:szCs w:val="24"/>
                <w:lang w:val="en-US" w:eastAsia="zh-CN"/>
              </w:rPr>
              <w:t>结构形式</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E1CE0B1">
            <w:pPr>
              <w:spacing w:line="360" w:lineRule="auto"/>
              <w:ind w:firstLine="0" w:firstLineChars="0"/>
              <w:jc w:val="center"/>
              <w:rPr>
                <w:rFonts w:hint="default" w:ascii="宋体" w:hAnsi="宋体" w:eastAsia="宋体"/>
                <w:color w:val="FF0000"/>
                <w:szCs w:val="21"/>
                <w:lang w:val="en-US" w:eastAsia="zh-CN"/>
              </w:rPr>
            </w:pPr>
            <w:r>
              <w:rPr>
                <w:rFonts w:hint="eastAsia" w:ascii="宋体" w:hAnsi="宋体" w:cs="宋体"/>
                <w:color w:val="FF0000"/>
                <w:sz w:val="24"/>
                <w:szCs w:val="24"/>
              </w:rPr>
              <w:t>*</w:t>
            </w:r>
            <w:r>
              <w:rPr>
                <w:rFonts w:hint="eastAsia" w:ascii="宋体" w:hAnsi="宋体"/>
                <w:color w:val="FF0000"/>
                <w:sz w:val="24"/>
                <w:szCs w:val="24"/>
                <w:lang w:val="en-US" w:eastAsia="zh-CN"/>
              </w:rPr>
              <w:t>工作台移动式</w:t>
            </w:r>
          </w:p>
        </w:tc>
      </w:tr>
      <w:tr w14:paraId="5DEC8DF2">
        <w:tblPrEx>
          <w:tblCellMar>
            <w:top w:w="0" w:type="dxa"/>
            <w:left w:w="0" w:type="dxa"/>
            <w:bottom w:w="0" w:type="dxa"/>
            <w:right w:w="0" w:type="dxa"/>
          </w:tblCellMar>
        </w:tblPrEx>
        <w:trPr>
          <w:trHeight w:val="324" w:hRule="atLeast"/>
        </w:trPr>
        <w:tc>
          <w:tcPr>
            <w:tcW w:w="1147" w:type="dxa"/>
            <w:vMerge w:val="restart"/>
            <w:tcBorders>
              <w:top w:val="single" w:color="000000" w:sz="8"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5E096C43">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工作台</w:t>
            </w: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A8B27C0">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工作台尺寸</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780A952">
            <w:pPr>
              <w:spacing w:line="360" w:lineRule="auto"/>
              <w:ind w:firstLine="0" w:firstLineChars="0"/>
              <w:jc w:val="center"/>
              <w:rPr>
                <w:rFonts w:hint="eastAsia" w:ascii="宋体" w:hAnsi="宋体" w:cs="宋体"/>
                <w:color w:val="FF0000"/>
                <w:sz w:val="24"/>
                <w:szCs w:val="24"/>
              </w:rPr>
            </w:pPr>
            <w:r>
              <w:rPr>
                <w:rFonts w:hint="eastAsia" w:ascii="宋体" w:hAnsi="宋体"/>
                <w:color w:val="FF0000"/>
                <w:szCs w:val="21"/>
              </w:rPr>
              <w:t>≥</w:t>
            </w:r>
            <w:r>
              <w:rPr>
                <w:rFonts w:hint="eastAsia" w:ascii="宋体" w:hAnsi="宋体" w:cs="宋体"/>
                <w:color w:val="FF0000"/>
                <w:sz w:val="24"/>
                <w:szCs w:val="24"/>
              </w:rPr>
              <w:t>6000×2500mm</w:t>
            </w:r>
            <w:bookmarkStart w:id="6" w:name="OLE_LINK9"/>
            <w:r>
              <w:rPr>
                <w:rFonts w:hint="eastAsia" w:ascii="宋体" w:hAnsi="宋体" w:cs="宋体"/>
                <w:color w:val="FF0000"/>
                <w:sz w:val="24"/>
                <w:szCs w:val="24"/>
              </w:rPr>
              <w:t>*</w:t>
            </w:r>
            <w:bookmarkEnd w:id="6"/>
          </w:p>
        </w:tc>
      </w:tr>
      <w:tr w14:paraId="4CA45C56">
        <w:tblPrEx>
          <w:tblCellMar>
            <w:top w:w="0" w:type="dxa"/>
            <w:left w:w="0" w:type="dxa"/>
            <w:bottom w:w="0" w:type="dxa"/>
            <w:right w:w="0" w:type="dxa"/>
          </w:tblCellMar>
        </w:tblPrEx>
        <w:trPr>
          <w:trHeight w:val="324"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570E70FA">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0110E85">
            <w:pPr>
              <w:spacing w:line="360" w:lineRule="auto"/>
              <w:ind w:firstLine="0" w:firstLineChars="0"/>
              <w:jc w:val="center"/>
              <w:rPr>
                <w:rFonts w:hint="eastAsia" w:ascii="宋体" w:hAnsi="宋体" w:eastAsia="宋体" w:cs="宋体"/>
                <w:color w:val="FF0000"/>
                <w:sz w:val="24"/>
                <w:szCs w:val="24"/>
                <w:lang w:eastAsia="zh-CN"/>
              </w:rPr>
            </w:pPr>
            <w:r>
              <w:rPr>
                <w:rFonts w:hint="eastAsia" w:ascii="宋体" w:hAnsi="宋体" w:cs="宋体"/>
                <w:color w:val="FF0000"/>
                <w:sz w:val="24"/>
                <w:szCs w:val="24"/>
              </w:rPr>
              <w:t>两立柱间距离</w:t>
            </w:r>
            <w:r>
              <w:rPr>
                <w:rFonts w:hint="eastAsia" w:ascii="宋体" w:hAnsi="宋体" w:cs="宋体"/>
                <w:color w:val="FF0000"/>
                <w:sz w:val="24"/>
                <w:szCs w:val="24"/>
                <w:lang w:eastAsia="zh-CN"/>
              </w:rPr>
              <w:t>（</w:t>
            </w:r>
            <w:r>
              <w:rPr>
                <w:rFonts w:hint="eastAsia" w:ascii="宋体" w:hAnsi="宋体" w:cs="宋体"/>
                <w:color w:val="FF0000"/>
                <w:sz w:val="24"/>
                <w:szCs w:val="24"/>
                <w:lang w:val="en-US" w:eastAsia="zh-CN"/>
              </w:rPr>
              <w:t>工件可通过宽度</w:t>
            </w:r>
            <w:r>
              <w:rPr>
                <w:rFonts w:hint="eastAsia" w:ascii="宋体" w:hAnsi="宋体" w:cs="宋体"/>
                <w:color w:val="FF0000"/>
                <w:sz w:val="24"/>
                <w:szCs w:val="24"/>
                <w:lang w:eastAsia="zh-CN"/>
              </w:rPr>
              <w:t>）</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966ED25">
            <w:pPr>
              <w:spacing w:line="36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w:t>
            </w:r>
            <w:r>
              <w:rPr>
                <w:rFonts w:hint="eastAsia" w:ascii="宋体" w:hAnsi="宋体"/>
                <w:color w:val="FF0000"/>
                <w:sz w:val="24"/>
                <w:szCs w:val="24"/>
                <w:lang w:val="en-US" w:eastAsia="zh-CN"/>
              </w:rPr>
              <w:t>2850</w:t>
            </w:r>
            <w:r>
              <w:rPr>
                <w:rFonts w:hint="eastAsia" w:ascii="宋体" w:hAnsi="宋体" w:cs="宋体"/>
                <w:color w:val="FF0000"/>
                <w:sz w:val="24"/>
                <w:szCs w:val="24"/>
              </w:rPr>
              <w:t>mm</w:t>
            </w:r>
            <w:r>
              <w:rPr>
                <w:rFonts w:ascii="宋体" w:hAnsi="宋体" w:cs="宋体"/>
                <w:color w:val="FF0000"/>
                <w:sz w:val="24"/>
                <w:szCs w:val="24"/>
              </w:rPr>
              <w:t>*</w:t>
            </w:r>
          </w:p>
        </w:tc>
      </w:tr>
      <w:tr w14:paraId="53D14566">
        <w:tblPrEx>
          <w:tblCellMar>
            <w:top w:w="0" w:type="dxa"/>
            <w:left w:w="0" w:type="dxa"/>
            <w:bottom w:w="0" w:type="dxa"/>
            <w:right w:w="0" w:type="dxa"/>
          </w:tblCellMar>
        </w:tblPrEx>
        <w:trPr>
          <w:trHeight w:val="338"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58773C69">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1557AEF">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允许最大荷重</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75A0726">
            <w:pPr>
              <w:spacing w:line="36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w:t>
            </w:r>
            <w:r>
              <w:rPr>
                <w:rFonts w:hint="eastAsia" w:ascii="宋体" w:hAnsi="宋体" w:cs="宋体"/>
                <w:color w:val="FF0000"/>
                <w:sz w:val="24"/>
                <w:szCs w:val="24"/>
              </w:rPr>
              <w:t>25000Kg</w:t>
            </w:r>
            <w:r>
              <w:rPr>
                <w:rFonts w:ascii="宋体" w:hAnsi="宋体" w:cs="宋体"/>
                <w:color w:val="FF0000"/>
                <w:sz w:val="24"/>
                <w:szCs w:val="24"/>
              </w:rPr>
              <w:t>*</w:t>
            </w:r>
          </w:p>
        </w:tc>
      </w:tr>
      <w:tr w14:paraId="789D74EF">
        <w:tblPrEx>
          <w:tblCellMar>
            <w:top w:w="0" w:type="dxa"/>
            <w:left w:w="0" w:type="dxa"/>
            <w:bottom w:w="0" w:type="dxa"/>
            <w:right w:w="0" w:type="dxa"/>
          </w:tblCellMar>
        </w:tblPrEx>
        <w:trPr>
          <w:trHeight w:val="338"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1E6038FE">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C772111">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T型槽尺寸</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13C7D3E">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28×11（mm*个）</w:t>
            </w:r>
          </w:p>
        </w:tc>
      </w:tr>
      <w:tr w14:paraId="3B04ECAE">
        <w:tblPrEx>
          <w:tblCellMar>
            <w:top w:w="0" w:type="dxa"/>
            <w:left w:w="0" w:type="dxa"/>
            <w:bottom w:w="0" w:type="dxa"/>
            <w:right w:w="0" w:type="dxa"/>
          </w:tblCellMar>
        </w:tblPrEx>
        <w:trPr>
          <w:trHeight w:val="338" w:hRule="atLeast"/>
        </w:trPr>
        <w:tc>
          <w:tcPr>
            <w:tcW w:w="1147" w:type="dxa"/>
            <w:vMerge w:val="restart"/>
            <w:tcBorders>
              <w:top w:val="single" w:color="000000" w:sz="8"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4B9BE49E">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加工</w:t>
            </w:r>
          </w:p>
          <w:p w14:paraId="369E5B8A">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范围</w:t>
            </w: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42A8450">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工作台最大行程——X轴</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E22E055">
            <w:pPr>
              <w:spacing w:line="36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w:t>
            </w:r>
            <w:r>
              <w:rPr>
                <w:rFonts w:hint="eastAsia" w:ascii="宋体" w:hAnsi="宋体" w:cs="宋体"/>
                <w:color w:val="FF0000"/>
                <w:sz w:val="24"/>
                <w:szCs w:val="24"/>
              </w:rPr>
              <w:t>6200mm</w:t>
            </w:r>
            <w:r>
              <w:rPr>
                <w:rFonts w:ascii="宋体" w:hAnsi="宋体" w:cs="宋体"/>
                <w:color w:val="FF0000"/>
                <w:sz w:val="24"/>
                <w:szCs w:val="24"/>
              </w:rPr>
              <w:t>*</w:t>
            </w:r>
          </w:p>
        </w:tc>
      </w:tr>
      <w:tr w14:paraId="49750779">
        <w:tblPrEx>
          <w:tblCellMar>
            <w:top w:w="0" w:type="dxa"/>
            <w:left w:w="0" w:type="dxa"/>
            <w:bottom w:w="0" w:type="dxa"/>
            <w:right w:w="0" w:type="dxa"/>
          </w:tblCellMar>
        </w:tblPrEx>
        <w:trPr>
          <w:trHeight w:val="338"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46F893D8">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94CADFE">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滑鞍最大行程——Y轴</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DBBD207">
            <w:pPr>
              <w:spacing w:line="36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w:t>
            </w:r>
            <w:r>
              <w:rPr>
                <w:rFonts w:hint="eastAsia" w:ascii="宋体" w:hAnsi="宋体" w:cs="宋体"/>
                <w:color w:val="FF0000"/>
                <w:sz w:val="24"/>
                <w:szCs w:val="24"/>
              </w:rPr>
              <w:t>3300mm</w:t>
            </w:r>
            <w:r>
              <w:rPr>
                <w:rFonts w:ascii="宋体" w:hAnsi="宋体" w:cs="宋体"/>
                <w:color w:val="FF0000"/>
                <w:sz w:val="24"/>
                <w:szCs w:val="24"/>
              </w:rPr>
              <w:t>*</w:t>
            </w:r>
          </w:p>
        </w:tc>
      </w:tr>
      <w:tr w14:paraId="09ACE53D">
        <w:tblPrEx>
          <w:tblCellMar>
            <w:top w:w="0" w:type="dxa"/>
            <w:left w:w="0" w:type="dxa"/>
            <w:bottom w:w="0" w:type="dxa"/>
            <w:right w:w="0" w:type="dxa"/>
          </w:tblCellMar>
        </w:tblPrEx>
        <w:trPr>
          <w:trHeight w:val="338"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29AC77E3">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8800B84">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主轴最大行程 ——Z轴</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346AECE">
            <w:pPr>
              <w:spacing w:line="36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w:t>
            </w:r>
            <w:r>
              <w:rPr>
                <w:rFonts w:hint="eastAsia" w:ascii="宋体" w:hAnsi="宋体" w:cs="宋体"/>
                <w:color w:val="FF0000"/>
                <w:sz w:val="24"/>
                <w:szCs w:val="24"/>
              </w:rPr>
              <w:t>1500mm</w:t>
            </w:r>
            <w:r>
              <w:rPr>
                <w:rFonts w:ascii="宋体" w:hAnsi="宋体" w:cs="宋体"/>
                <w:color w:val="FF0000"/>
                <w:sz w:val="24"/>
                <w:szCs w:val="24"/>
              </w:rPr>
              <w:t>*</w:t>
            </w:r>
          </w:p>
        </w:tc>
      </w:tr>
      <w:tr w14:paraId="674D53AD">
        <w:tblPrEx>
          <w:tblCellMar>
            <w:top w:w="0" w:type="dxa"/>
            <w:left w:w="0" w:type="dxa"/>
            <w:bottom w:w="0" w:type="dxa"/>
            <w:right w:w="0" w:type="dxa"/>
          </w:tblCellMar>
        </w:tblPrEx>
        <w:trPr>
          <w:trHeight w:val="338"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48E304D0">
            <w:pPr>
              <w:spacing w:line="360" w:lineRule="auto"/>
              <w:ind w:firstLine="0" w:firstLineChars="0"/>
              <w:jc w:val="center"/>
              <w:rPr>
                <w:rFonts w:hint="eastAsia" w:ascii="宋体" w:hAnsi="宋体" w:cs="宋体"/>
                <w:sz w:val="24"/>
                <w:szCs w:val="24"/>
              </w:rPr>
            </w:pPr>
          </w:p>
        </w:tc>
        <w:tc>
          <w:tcPr>
            <w:tcW w:w="4066" w:type="dxa"/>
            <w:gridSpan w:val="2"/>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83C8D7B">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主轴端面至</w:t>
            </w:r>
          </w:p>
          <w:p w14:paraId="560C936E">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工作台面距离</w:t>
            </w:r>
          </w:p>
        </w:tc>
        <w:tc>
          <w:tcPr>
            <w:tcW w:w="1013"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B80C471">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最大</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5FD08F4">
            <w:pPr>
              <w:spacing w:line="360" w:lineRule="auto"/>
              <w:ind w:firstLine="0" w:firstLineChars="0"/>
              <w:jc w:val="center"/>
              <w:rPr>
                <w:rFonts w:hint="eastAsia" w:ascii="宋体" w:hAnsi="宋体" w:cs="宋体"/>
                <w:color w:val="FF0000"/>
                <w:sz w:val="24"/>
                <w:szCs w:val="24"/>
              </w:rPr>
            </w:pPr>
            <w:r>
              <w:rPr>
                <w:rFonts w:ascii="宋体" w:hAnsi="宋体" w:cs="宋体"/>
                <w:color w:val="FF0000"/>
                <w:sz w:val="24"/>
                <w:szCs w:val="24"/>
              </w:rPr>
              <w:t>*</w:t>
            </w:r>
            <w:r>
              <w:rPr>
                <w:rFonts w:hint="eastAsia" w:ascii="宋体" w:hAnsi="宋体" w:cs="宋体"/>
                <w:color w:val="FF0000"/>
                <w:sz w:val="24"/>
                <w:szCs w:val="24"/>
                <w:lang w:val="en-US" w:eastAsia="zh-CN"/>
              </w:rPr>
              <w:t>20</w:t>
            </w:r>
            <w:r>
              <w:rPr>
                <w:rFonts w:hint="eastAsia" w:ascii="宋体" w:hAnsi="宋体" w:cs="宋体"/>
                <w:color w:val="FF0000"/>
                <w:sz w:val="24"/>
                <w:szCs w:val="24"/>
              </w:rPr>
              <w:t>00mm</w:t>
            </w:r>
          </w:p>
        </w:tc>
      </w:tr>
      <w:tr w14:paraId="1981D362">
        <w:tblPrEx>
          <w:tblCellMar>
            <w:top w:w="0" w:type="dxa"/>
            <w:left w:w="0" w:type="dxa"/>
            <w:bottom w:w="0" w:type="dxa"/>
            <w:right w:w="0" w:type="dxa"/>
          </w:tblCellMar>
        </w:tblPrEx>
        <w:trPr>
          <w:trHeight w:val="356"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1C90084A">
            <w:pPr>
              <w:spacing w:line="360" w:lineRule="auto"/>
              <w:ind w:firstLine="0" w:firstLineChars="0"/>
              <w:jc w:val="center"/>
              <w:rPr>
                <w:rFonts w:hint="eastAsia" w:ascii="宋体" w:hAnsi="宋体" w:cs="宋体"/>
                <w:sz w:val="24"/>
                <w:szCs w:val="24"/>
              </w:rPr>
            </w:pPr>
          </w:p>
        </w:tc>
        <w:tc>
          <w:tcPr>
            <w:tcW w:w="0" w:type="auto"/>
            <w:gridSpan w:val="2"/>
            <w:vMerge w:val="continue"/>
            <w:tcBorders>
              <w:top w:val="single" w:color="000000" w:sz="8" w:space="0"/>
              <w:left w:val="single" w:color="000000" w:sz="8" w:space="0"/>
              <w:bottom w:val="single" w:color="000000" w:sz="8" w:space="0"/>
              <w:right w:val="single" w:color="000000" w:sz="8" w:space="0"/>
            </w:tcBorders>
            <w:vAlign w:val="center"/>
          </w:tcPr>
          <w:p w14:paraId="5C9ABCB2">
            <w:pPr>
              <w:spacing w:line="360" w:lineRule="auto"/>
              <w:ind w:firstLine="0" w:firstLineChars="0"/>
              <w:jc w:val="center"/>
              <w:rPr>
                <w:rFonts w:hint="eastAsia" w:ascii="宋体" w:hAnsi="宋体" w:cs="宋体"/>
                <w:color w:val="FF0000"/>
                <w:sz w:val="24"/>
                <w:szCs w:val="24"/>
              </w:rPr>
            </w:pPr>
          </w:p>
        </w:tc>
        <w:tc>
          <w:tcPr>
            <w:tcW w:w="1013"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745F33F">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最小</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1919806">
            <w:pPr>
              <w:spacing w:line="360" w:lineRule="auto"/>
              <w:ind w:firstLine="0" w:firstLineChars="0"/>
              <w:jc w:val="center"/>
              <w:rPr>
                <w:rFonts w:hint="eastAsia" w:ascii="宋体" w:hAnsi="宋体" w:cs="宋体"/>
                <w:color w:val="FF0000"/>
                <w:sz w:val="24"/>
                <w:szCs w:val="24"/>
              </w:rPr>
            </w:pPr>
            <w:r>
              <w:rPr>
                <w:rFonts w:ascii="宋体" w:hAnsi="宋体" w:cs="宋体"/>
                <w:color w:val="FF0000"/>
                <w:sz w:val="24"/>
                <w:szCs w:val="24"/>
              </w:rPr>
              <w:t>*</w:t>
            </w:r>
            <w:r>
              <w:rPr>
                <w:rFonts w:hint="eastAsia" w:ascii="宋体" w:hAnsi="宋体" w:cs="宋体"/>
                <w:color w:val="FF0000"/>
                <w:sz w:val="24"/>
                <w:szCs w:val="24"/>
                <w:lang w:val="en-US" w:eastAsia="zh-CN"/>
              </w:rPr>
              <w:t>5</w:t>
            </w:r>
            <w:r>
              <w:rPr>
                <w:rFonts w:hint="eastAsia" w:ascii="宋体" w:hAnsi="宋体" w:cs="宋体"/>
                <w:color w:val="FF0000"/>
                <w:sz w:val="24"/>
                <w:szCs w:val="24"/>
              </w:rPr>
              <w:t>00mm</w:t>
            </w:r>
          </w:p>
        </w:tc>
      </w:tr>
      <w:tr w14:paraId="101E6A58">
        <w:tblPrEx>
          <w:tblCellMar>
            <w:top w:w="0" w:type="dxa"/>
            <w:left w:w="0" w:type="dxa"/>
            <w:bottom w:w="0" w:type="dxa"/>
            <w:right w:w="0" w:type="dxa"/>
          </w:tblCellMar>
        </w:tblPrEx>
        <w:trPr>
          <w:trHeight w:val="338" w:hRule="atLeast"/>
        </w:trPr>
        <w:tc>
          <w:tcPr>
            <w:tcW w:w="1147" w:type="dxa"/>
            <w:vMerge w:val="restart"/>
            <w:tcBorders>
              <w:top w:val="single" w:color="000000" w:sz="8"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249708BB">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主  轴</w:t>
            </w: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136B544">
            <w:pPr>
              <w:spacing w:line="360" w:lineRule="auto"/>
              <w:ind w:firstLine="0" w:firstLineChars="0"/>
              <w:jc w:val="center"/>
              <w:rPr>
                <w:rFonts w:hint="eastAsia" w:ascii="宋体" w:hAnsi="宋体" w:eastAsia="宋体" w:cs="宋体"/>
                <w:color w:val="FF0000"/>
                <w:sz w:val="24"/>
                <w:szCs w:val="24"/>
                <w:lang w:eastAsia="zh-CN"/>
              </w:rPr>
            </w:pPr>
            <w:r>
              <w:rPr>
                <w:rFonts w:hint="eastAsia" w:ascii="宋体" w:hAnsi="宋体" w:cs="宋体"/>
                <w:color w:val="FF0000"/>
                <w:sz w:val="24"/>
                <w:szCs w:val="24"/>
                <w:lang w:val="en-US" w:eastAsia="zh-CN"/>
              </w:rPr>
              <w:t>主轴</w:t>
            </w:r>
            <w:r>
              <w:rPr>
                <w:rFonts w:hint="eastAsia" w:ascii="宋体" w:hAnsi="宋体" w:cs="宋体"/>
                <w:color w:val="FF0000"/>
                <w:sz w:val="24"/>
                <w:szCs w:val="24"/>
              </w:rPr>
              <w:t>锥孔</w:t>
            </w:r>
            <w:r>
              <w:rPr>
                <w:rFonts w:hint="eastAsia" w:ascii="宋体" w:hAnsi="宋体" w:cs="宋体"/>
                <w:color w:val="FF0000"/>
                <w:sz w:val="24"/>
                <w:szCs w:val="24"/>
                <w:lang w:val="en-US" w:eastAsia="zh-CN"/>
              </w:rPr>
              <w:t>标准</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AD4C88C">
            <w:pPr>
              <w:spacing w:line="360" w:lineRule="auto"/>
              <w:ind w:firstLine="0" w:firstLineChars="0"/>
              <w:jc w:val="center"/>
              <w:rPr>
                <w:rFonts w:hint="default" w:ascii="宋体" w:hAnsi="宋体" w:eastAsia="宋体" w:cs="宋体"/>
                <w:color w:val="FF0000"/>
                <w:sz w:val="24"/>
                <w:szCs w:val="24"/>
                <w:lang w:val="en-US" w:eastAsia="zh-CN"/>
              </w:rPr>
            </w:pPr>
            <w:r>
              <w:rPr>
                <w:rFonts w:hint="eastAsia" w:ascii="宋体" w:hAnsi="宋体"/>
                <w:color w:val="FF0000"/>
                <w:sz w:val="24"/>
                <w:szCs w:val="24"/>
              </w:rPr>
              <w:t>*</w:t>
            </w:r>
            <w:r>
              <w:rPr>
                <w:rFonts w:hint="eastAsia" w:ascii="宋体" w:hAnsi="宋体" w:cs="华文中宋"/>
                <w:color w:val="FF0000"/>
                <w:sz w:val="24"/>
                <w:lang w:val="en-US" w:eastAsia="zh-CN"/>
              </w:rPr>
              <w:t>ISO No.50</w:t>
            </w:r>
          </w:p>
        </w:tc>
      </w:tr>
      <w:tr w14:paraId="54FBF0FC">
        <w:tblPrEx>
          <w:tblCellMar>
            <w:top w:w="0" w:type="dxa"/>
            <w:left w:w="0" w:type="dxa"/>
            <w:bottom w:w="0" w:type="dxa"/>
            <w:right w:w="0" w:type="dxa"/>
          </w:tblCellMar>
        </w:tblPrEx>
        <w:trPr>
          <w:trHeight w:val="339"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0A47D19A">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07FFCB5">
            <w:pPr>
              <w:pStyle w:val="6"/>
              <w:spacing w:line="240" w:lineRule="auto"/>
              <w:ind w:firstLine="0" w:firstLineChars="0"/>
              <w:jc w:val="center"/>
              <w:rPr>
                <w:rFonts w:hint="eastAsia" w:ascii="宋体" w:hAnsi="宋体" w:eastAsia="宋体" w:cs="宋体"/>
                <w:color w:val="FF0000"/>
                <w:sz w:val="24"/>
                <w:szCs w:val="24"/>
                <w:lang w:val="en-US" w:eastAsia="zh-CN"/>
              </w:rPr>
            </w:pPr>
            <w:r>
              <w:rPr>
                <w:rFonts w:hint="eastAsia" w:ascii="宋体" w:hAnsi="宋体"/>
                <w:color w:val="FF0000"/>
                <w:sz w:val="24"/>
                <w:szCs w:val="24"/>
              </w:rPr>
              <w:t>主轴转速（最大）</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DC4A679">
            <w:pPr>
              <w:pStyle w:val="6"/>
              <w:spacing w:line="240" w:lineRule="auto"/>
              <w:ind w:firstLine="0" w:firstLineChars="0"/>
              <w:jc w:val="center"/>
              <w:rPr>
                <w:rFonts w:ascii="宋体" w:hAnsi="宋体" w:cs="宋体"/>
                <w:color w:val="FF0000"/>
                <w:sz w:val="24"/>
                <w:szCs w:val="24"/>
              </w:rPr>
            </w:pPr>
            <w:r>
              <w:rPr>
                <w:rFonts w:hint="eastAsia" w:ascii="宋体" w:hAnsi="宋体"/>
                <w:color w:val="FF0000"/>
                <w:sz w:val="24"/>
                <w:szCs w:val="24"/>
              </w:rPr>
              <w:t>≥</w:t>
            </w:r>
            <w:r>
              <w:rPr>
                <w:rFonts w:hint="eastAsia" w:ascii="宋体" w:hAnsi="宋体"/>
                <w:color w:val="FF0000"/>
                <w:sz w:val="24"/>
                <w:szCs w:val="24"/>
                <w:lang w:val="en-US" w:eastAsia="zh-CN"/>
              </w:rPr>
              <w:t>2</w:t>
            </w:r>
            <w:r>
              <w:rPr>
                <w:rFonts w:hint="eastAsia" w:ascii="宋体" w:hAnsi="宋体"/>
                <w:color w:val="FF0000"/>
                <w:sz w:val="24"/>
                <w:szCs w:val="24"/>
              </w:rPr>
              <w:t>000rpm*</w:t>
            </w:r>
          </w:p>
        </w:tc>
      </w:tr>
      <w:tr w14:paraId="34C25504">
        <w:tblPrEx>
          <w:tblCellMar>
            <w:top w:w="0" w:type="dxa"/>
            <w:left w:w="0" w:type="dxa"/>
            <w:bottom w:w="0" w:type="dxa"/>
            <w:right w:w="0" w:type="dxa"/>
          </w:tblCellMar>
        </w:tblPrEx>
        <w:trPr>
          <w:trHeight w:val="339"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0C5DCA5B">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73F7303">
            <w:pPr>
              <w:pStyle w:val="6"/>
              <w:spacing w:line="24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主轴转速（最小）</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B2A5A70">
            <w:pPr>
              <w:pStyle w:val="6"/>
              <w:spacing w:line="240" w:lineRule="auto"/>
              <w:ind w:firstLine="0" w:firstLineChars="0"/>
              <w:jc w:val="center"/>
              <w:rPr>
                <w:rFonts w:ascii="宋体" w:hAnsi="宋体" w:cs="宋体"/>
                <w:color w:val="FF0000"/>
                <w:sz w:val="24"/>
                <w:szCs w:val="24"/>
              </w:rPr>
            </w:pPr>
            <w:r>
              <w:rPr>
                <w:rFonts w:hint="eastAsia" w:ascii="宋体" w:hAnsi="宋体"/>
                <w:color w:val="FF0000"/>
                <w:sz w:val="24"/>
                <w:szCs w:val="24"/>
              </w:rPr>
              <w:t>≤</w:t>
            </w:r>
            <w:r>
              <w:rPr>
                <w:rFonts w:hint="eastAsia" w:ascii="宋体" w:hAnsi="宋体"/>
                <w:color w:val="FF0000"/>
                <w:sz w:val="24"/>
                <w:szCs w:val="24"/>
                <w:lang w:val="en-US" w:eastAsia="zh-CN"/>
              </w:rPr>
              <w:t>4</w:t>
            </w:r>
            <w:r>
              <w:rPr>
                <w:rFonts w:hint="eastAsia" w:ascii="宋体" w:hAnsi="宋体"/>
                <w:color w:val="FF0000"/>
                <w:sz w:val="24"/>
                <w:szCs w:val="24"/>
              </w:rPr>
              <w:t>0rpm*</w:t>
            </w:r>
          </w:p>
        </w:tc>
      </w:tr>
      <w:tr w14:paraId="78F4DDFD">
        <w:tblPrEx>
          <w:tblCellMar>
            <w:top w:w="0" w:type="dxa"/>
            <w:left w:w="0" w:type="dxa"/>
            <w:bottom w:w="0" w:type="dxa"/>
            <w:right w:w="0" w:type="dxa"/>
          </w:tblCellMar>
        </w:tblPrEx>
        <w:trPr>
          <w:trHeight w:val="338"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3F2FF8C1">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48B09B9">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主轴</w:t>
            </w:r>
            <w:r>
              <w:rPr>
                <w:rFonts w:hint="eastAsia" w:ascii="宋体" w:hAnsi="宋体" w:cs="宋体"/>
                <w:color w:val="FF0000"/>
                <w:sz w:val="24"/>
                <w:szCs w:val="24"/>
              </w:rPr>
              <w:t>最大输出扭矩</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500C0E5">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w:t>
            </w:r>
            <w:r>
              <w:rPr>
                <w:rFonts w:hint="eastAsia" w:ascii="宋体" w:hAnsi="宋体" w:cs="宋体"/>
                <w:color w:val="FF0000"/>
                <w:sz w:val="24"/>
                <w:szCs w:val="24"/>
              </w:rPr>
              <w:t>3</w:t>
            </w:r>
            <w:r>
              <w:rPr>
                <w:rFonts w:hint="eastAsia" w:ascii="宋体" w:hAnsi="宋体" w:cs="宋体"/>
                <w:color w:val="FF0000"/>
                <w:sz w:val="24"/>
                <w:szCs w:val="24"/>
                <w:lang w:val="en-US" w:eastAsia="zh-CN"/>
              </w:rPr>
              <w:t>1</w:t>
            </w:r>
            <w:r>
              <w:rPr>
                <w:rFonts w:hint="eastAsia" w:ascii="宋体" w:hAnsi="宋体" w:cs="宋体"/>
                <w:color w:val="FF0000"/>
                <w:sz w:val="24"/>
                <w:szCs w:val="24"/>
              </w:rPr>
              <w:t>00N·m</w:t>
            </w:r>
            <w:r>
              <w:rPr>
                <w:rFonts w:hint="eastAsia" w:ascii="宋体" w:hAnsi="宋体"/>
                <w:color w:val="FF0000"/>
                <w:sz w:val="24"/>
                <w:szCs w:val="24"/>
              </w:rPr>
              <w:t>*</w:t>
            </w:r>
          </w:p>
        </w:tc>
      </w:tr>
      <w:tr w14:paraId="18C72607">
        <w:tblPrEx>
          <w:tblCellMar>
            <w:top w:w="0" w:type="dxa"/>
            <w:left w:w="0" w:type="dxa"/>
            <w:bottom w:w="0" w:type="dxa"/>
            <w:right w:w="0" w:type="dxa"/>
          </w:tblCellMar>
        </w:tblPrEx>
        <w:trPr>
          <w:trHeight w:val="338"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56D0C4B6">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D4E5995">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主轴连续输出</w:t>
            </w:r>
            <w:r>
              <w:rPr>
                <w:rFonts w:hint="eastAsia" w:ascii="宋体" w:hAnsi="宋体" w:cs="宋体"/>
                <w:color w:val="FF0000"/>
                <w:sz w:val="24"/>
                <w:szCs w:val="24"/>
              </w:rPr>
              <w:t>扭矩</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A72C186">
            <w:pPr>
              <w:spacing w:line="360" w:lineRule="auto"/>
              <w:ind w:firstLine="0" w:firstLineChars="0"/>
              <w:jc w:val="center"/>
              <w:rPr>
                <w:rFonts w:ascii="宋体" w:hAnsi="宋体" w:cs="宋体"/>
                <w:color w:val="FF0000"/>
                <w:sz w:val="24"/>
                <w:szCs w:val="24"/>
              </w:rPr>
            </w:pPr>
            <w:r>
              <w:rPr>
                <w:rFonts w:hint="eastAsia" w:ascii="宋体" w:hAnsi="宋体" w:cs="宋体"/>
                <w:color w:val="FF0000"/>
                <w:sz w:val="24"/>
                <w:szCs w:val="24"/>
                <w:lang w:val="en-US" w:eastAsia="zh-CN"/>
              </w:rPr>
              <w:t>≥2100</w:t>
            </w:r>
            <w:r>
              <w:rPr>
                <w:rFonts w:hint="eastAsia" w:ascii="宋体" w:hAnsi="宋体" w:cs="宋体"/>
                <w:color w:val="FF0000"/>
                <w:sz w:val="24"/>
                <w:szCs w:val="24"/>
              </w:rPr>
              <w:t>N·m</w:t>
            </w:r>
            <w:r>
              <w:rPr>
                <w:rFonts w:hint="eastAsia" w:ascii="宋体" w:hAnsi="宋体"/>
                <w:color w:val="FF0000"/>
                <w:sz w:val="24"/>
                <w:szCs w:val="24"/>
              </w:rPr>
              <w:t>*</w:t>
            </w:r>
          </w:p>
        </w:tc>
      </w:tr>
      <w:tr w14:paraId="049D2DCE">
        <w:tblPrEx>
          <w:tblCellMar>
            <w:top w:w="0" w:type="dxa"/>
            <w:left w:w="0" w:type="dxa"/>
            <w:bottom w:w="0" w:type="dxa"/>
            <w:right w:w="0" w:type="dxa"/>
          </w:tblCellMar>
        </w:tblPrEx>
        <w:trPr>
          <w:trHeight w:val="338"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38153D80">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F20934C">
            <w:pPr>
              <w:spacing w:line="360" w:lineRule="auto"/>
              <w:ind w:firstLine="0" w:firstLineChars="0"/>
              <w:jc w:val="center"/>
              <w:rPr>
                <w:rFonts w:hint="default" w:ascii="宋体" w:hAnsi="宋体" w:cs="宋体"/>
                <w:color w:val="FF0000"/>
                <w:sz w:val="24"/>
                <w:szCs w:val="24"/>
                <w:lang w:val="en-US" w:eastAsia="zh-CN"/>
              </w:rPr>
            </w:pPr>
            <w:r>
              <w:rPr>
                <w:rFonts w:hint="eastAsia" w:ascii="宋体" w:hAnsi="宋体" w:cs="宋体"/>
                <w:color w:val="FF0000"/>
                <w:sz w:val="24"/>
                <w:szCs w:val="24"/>
                <w:lang w:val="en-US" w:eastAsia="zh-CN"/>
              </w:rPr>
              <w:t>主轴驱动方式</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384F630">
            <w:pPr>
              <w:spacing w:line="360" w:lineRule="auto"/>
              <w:ind w:firstLine="0" w:firstLineChars="0"/>
              <w:jc w:val="center"/>
              <w:rPr>
                <w:rFonts w:hint="eastAsia" w:ascii="宋体" w:hAnsi="宋体" w:cs="宋体"/>
                <w:color w:val="FF0000"/>
                <w:sz w:val="24"/>
                <w:szCs w:val="24"/>
                <w:lang w:val="en-US" w:eastAsia="zh-CN"/>
              </w:rPr>
            </w:pPr>
            <w:r>
              <w:rPr>
                <w:rFonts w:hint="eastAsia" w:ascii="宋体" w:hAnsi="宋体"/>
                <w:color w:val="FF0000"/>
                <w:szCs w:val="21"/>
              </w:rPr>
              <w:t>齿轮传动</w:t>
            </w:r>
            <w:r>
              <w:rPr>
                <w:rFonts w:hint="eastAsia" w:ascii="宋体" w:hAnsi="宋体"/>
                <w:color w:val="FF0000"/>
                <w:sz w:val="24"/>
                <w:szCs w:val="24"/>
              </w:rPr>
              <w:t>*</w:t>
            </w:r>
          </w:p>
        </w:tc>
      </w:tr>
      <w:tr w14:paraId="0E860607">
        <w:tblPrEx>
          <w:tblCellMar>
            <w:top w:w="0" w:type="dxa"/>
            <w:left w:w="0" w:type="dxa"/>
            <w:bottom w:w="0" w:type="dxa"/>
            <w:right w:w="0" w:type="dxa"/>
          </w:tblCellMar>
        </w:tblPrEx>
        <w:trPr>
          <w:trHeight w:val="90"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01B842CA">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EC2052E">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主轴电机功率</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44D8F79">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≥44</w:t>
            </w:r>
            <w:r>
              <w:rPr>
                <w:rFonts w:hint="eastAsia" w:ascii="宋体" w:hAnsi="宋体" w:cs="宋体"/>
                <w:color w:val="FF0000"/>
                <w:sz w:val="24"/>
                <w:szCs w:val="24"/>
              </w:rPr>
              <w:t>/</w:t>
            </w:r>
            <w:r>
              <w:rPr>
                <w:rFonts w:hint="eastAsia" w:ascii="宋体" w:hAnsi="宋体" w:cs="宋体"/>
                <w:color w:val="FF0000"/>
                <w:sz w:val="24"/>
                <w:szCs w:val="24"/>
                <w:lang w:val="en-US" w:eastAsia="zh-CN"/>
              </w:rPr>
              <w:t>55</w:t>
            </w:r>
            <w:r>
              <w:rPr>
                <w:rFonts w:hint="eastAsia" w:ascii="宋体" w:hAnsi="宋体" w:cs="宋体"/>
                <w:color w:val="FF0000"/>
                <w:sz w:val="24"/>
                <w:szCs w:val="24"/>
              </w:rPr>
              <w:t>kW</w:t>
            </w:r>
            <w:r>
              <w:rPr>
                <w:rFonts w:hint="eastAsia" w:ascii="宋体" w:hAnsi="宋体"/>
                <w:color w:val="FF0000"/>
                <w:sz w:val="24"/>
                <w:szCs w:val="24"/>
              </w:rPr>
              <w:t>*</w:t>
            </w:r>
          </w:p>
        </w:tc>
      </w:tr>
      <w:tr w14:paraId="450523A2">
        <w:tblPrEx>
          <w:tblCellMar>
            <w:top w:w="0" w:type="dxa"/>
            <w:left w:w="0" w:type="dxa"/>
            <w:bottom w:w="0" w:type="dxa"/>
            <w:right w:w="0" w:type="dxa"/>
          </w:tblCellMar>
        </w:tblPrEx>
        <w:trPr>
          <w:trHeight w:val="338"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46A1F1B1">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DC1E127">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主轴直径</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1E76472">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Φ130mm</w:t>
            </w:r>
          </w:p>
        </w:tc>
      </w:tr>
      <w:tr w14:paraId="4B2F37EB">
        <w:tblPrEx>
          <w:tblCellMar>
            <w:top w:w="0" w:type="dxa"/>
            <w:left w:w="0" w:type="dxa"/>
            <w:bottom w:w="0" w:type="dxa"/>
            <w:right w:w="0" w:type="dxa"/>
          </w:tblCellMar>
        </w:tblPrEx>
        <w:trPr>
          <w:trHeight w:val="324"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7134DCDC">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409CA0D">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滑枕截面</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6991E60">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500×500mm</w:t>
            </w:r>
          </w:p>
        </w:tc>
      </w:tr>
      <w:tr w14:paraId="7FDACA77">
        <w:tblPrEx>
          <w:tblCellMar>
            <w:top w:w="0" w:type="dxa"/>
            <w:left w:w="0" w:type="dxa"/>
            <w:bottom w:w="0" w:type="dxa"/>
            <w:right w:w="0" w:type="dxa"/>
          </w:tblCellMar>
        </w:tblPrEx>
        <w:trPr>
          <w:trHeight w:val="324" w:hRule="atLeast"/>
        </w:trPr>
        <w:tc>
          <w:tcPr>
            <w:tcW w:w="1147" w:type="dxa"/>
            <w:tcBorders>
              <w:top w:val="single" w:color="000000" w:sz="8" w:space="0"/>
              <w:left w:val="double" w:color="000000" w:sz="6" w:space="0"/>
              <w:bottom w:val="single" w:color="000000" w:sz="8" w:space="0"/>
              <w:right w:val="single" w:color="000000" w:sz="8" w:space="0"/>
            </w:tcBorders>
            <w:vAlign w:val="center"/>
          </w:tcPr>
          <w:p w14:paraId="43AAC66A">
            <w:pPr>
              <w:pStyle w:val="6"/>
              <w:spacing w:line="240" w:lineRule="auto"/>
              <w:ind w:firstLine="0" w:firstLineChars="0"/>
              <w:jc w:val="center"/>
              <w:rPr>
                <w:rFonts w:hint="eastAsia" w:ascii="宋体" w:hAnsi="宋体" w:cs="宋体"/>
                <w:sz w:val="24"/>
                <w:szCs w:val="24"/>
              </w:rPr>
            </w:pPr>
            <w:r>
              <w:rPr>
                <w:rFonts w:hint="eastAsia" w:ascii="宋体" w:hAnsi="宋体"/>
                <w:sz w:val="24"/>
                <w:szCs w:val="24"/>
              </w:rPr>
              <w:t>导轨</w:t>
            </w: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6079FE7">
            <w:pPr>
              <w:pStyle w:val="6"/>
              <w:spacing w:line="24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导轨类型(硬轨/线轨)</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5F93DD6">
            <w:pPr>
              <w:pStyle w:val="6"/>
              <w:spacing w:line="24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硬轨或</w:t>
            </w:r>
            <w:r>
              <w:rPr>
                <w:rFonts w:hint="eastAsia" w:ascii="宋体" w:hAnsi="宋体"/>
                <w:color w:val="FF0000"/>
                <w:sz w:val="24"/>
                <w:szCs w:val="24"/>
                <w:lang w:val="en-US" w:eastAsia="zh-CN"/>
              </w:rPr>
              <w:t>线</w:t>
            </w:r>
            <w:r>
              <w:rPr>
                <w:rFonts w:hint="eastAsia" w:ascii="宋体" w:hAnsi="宋体"/>
                <w:color w:val="FF0000"/>
                <w:sz w:val="24"/>
                <w:szCs w:val="24"/>
              </w:rPr>
              <w:t>轨*</w:t>
            </w:r>
          </w:p>
        </w:tc>
      </w:tr>
      <w:tr w14:paraId="26F55C87">
        <w:tblPrEx>
          <w:tblCellMar>
            <w:top w:w="0" w:type="dxa"/>
            <w:left w:w="0" w:type="dxa"/>
            <w:bottom w:w="0" w:type="dxa"/>
            <w:right w:w="0" w:type="dxa"/>
          </w:tblCellMar>
        </w:tblPrEx>
        <w:trPr>
          <w:trHeight w:val="338" w:hRule="atLeast"/>
        </w:trPr>
        <w:tc>
          <w:tcPr>
            <w:tcW w:w="1147" w:type="dxa"/>
            <w:vMerge w:val="restart"/>
            <w:tcBorders>
              <w:top w:val="single" w:color="000000" w:sz="8"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6D81138D">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进  给</w:t>
            </w: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BD7F89E">
            <w:pPr>
              <w:spacing w:line="360" w:lineRule="auto"/>
              <w:ind w:firstLine="0" w:firstLineChars="0"/>
              <w:jc w:val="center"/>
              <w:rPr>
                <w:rFonts w:hint="default" w:ascii="宋体" w:hAnsi="宋体" w:eastAsia="宋体" w:cs="宋体"/>
                <w:color w:val="FF0000"/>
                <w:sz w:val="24"/>
                <w:szCs w:val="24"/>
                <w:lang w:val="en-US" w:eastAsia="zh-CN"/>
              </w:rPr>
            </w:pPr>
            <w:r>
              <w:rPr>
                <w:rFonts w:hint="eastAsia" w:ascii="宋体" w:hAnsi="宋体" w:cs="宋体"/>
                <w:color w:val="FF0000"/>
                <w:sz w:val="24"/>
                <w:szCs w:val="24"/>
              </w:rPr>
              <w:t>切削进给速度</w:t>
            </w:r>
            <w:r>
              <w:rPr>
                <w:rFonts w:hint="eastAsia" w:ascii="宋体" w:hAnsi="宋体" w:cs="宋体"/>
                <w:color w:val="FF0000"/>
                <w:sz w:val="24"/>
                <w:szCs w:val="24"/>
                <w:lang w:val="en-US" w:eastAsia="zh-CN"/>
              </w:rPr>
              <w:t>(</w:t>
            </w:r>
            <w:r>
              <w:rPr>
                <w:rFonts w:hint="eastAsia" w:ascii="宋体" w:hAnsi="宋体" w:cs="宋体"/>
                <w:color w:val="FF0000"/>
                <w:sz w:val="24"/>
                <w:szCs w:val="24"/>
              </w:rPr>
              <w:t>X轴</w:t>
            </w:r>
            <w:r>
              <w:rPr>
                <w:rFonts w:hint="eastAsia" w:ascii="宋体" w:hAnsi="宋体" w:cs="宋体"/>
                <w:color w:val="FF0000"/>
                <w:sz w:val="24"/>
                <w:szCs w:val="24"/>
                <w:lang w:val="en-US" w:eastAsia="zh-CN"/>
              </w:rPr>
              <w:t>/Y轴/Z轴)</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7698A8E">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≥3m</w:t>
            </w:r>
            <w:r>
              <w:rPr>
                <w:rFonts w:hint="eastAsia" w:ascii="宋体" w:hAnsi="宋体" w:cs="宋体"/>
                <w:color w:val="FF0000"/>
                <w:sz w:val="24"/>
                <w:szCs w:val="24"/>
              </w:rPr>
              <w:t>/min</w:t>
            </w:r>
            <w:r>
              <w:rPr>
                <w:rFonts w:hint="eastAsia" w:ascii="宋体" w:hAnsi="宋体"/>
                <w:color w:val="FF0000"/>
                <w:sz w:val="24"/>
                <w:szCs w:val="24"/>
              </w:rPr>
              <w:t>*</w:t>
            </w:r>
          </w:p>
        </w:tc>
      </w:tr>
      <w:tr w14:paraId="5818A94F">
        <w:tblPrEx>
          <w:tblCellMar>
            <w:top w:w="0" w:type="dxa"/>
            <w:left w:w="0" w:type="dxa"/>
            <w:bottom w:w="0" w:type="dxa"/>
            <w:right w:w="0" w:type="dxa"/>
          </w:tblCellMar>
        </w:tblPrEx>
        <w:trPr>
          <w:trHeight w:val="338"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2DEB7319">
            <w:pPr>
              <w:spacing w:line="360" w:lineRule="auto"/>
              <w:ind w:firstLine="0" w:firstLineChars="0"/>
              <w:jc w:val="center"/>
              <w:rPr>
                <w:rFonts w:hint="eastAsia" w:ascii="宋体" w:hAnsi="宋体" w:cs="宋体"/>
                <w:sz w:val="24"/>
                <w:szCs w:val="24"/>
              </w:rPr>
            </w:pPr>
          </w:p>
        </w:tc>
        <w:tc>
          <w:tcPr>
            <w:tcW w:w="2521" w:type="dxa"/>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CAB4792">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快速移动</w:t>
            </w:r>
          </w:p>
        </w:tc>
        <w:tc>
          <w:tcPr>
            <w:tcW w:w="2558" w:type="dxa"/>
            <w:gridSpan w:val="2"/>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1E57C71">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X轴</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BE3AAB5">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w:t>
            </w:r>
            <w:r>
              <w:rPr>
                <w:rFonts w:hint="eastAsia" w:ascii="宋体" w:hAnsi="宋体" w:cs="宋体"/>
                <w:color w:val="FF0000"/>
                <w:sz w:val="24"/>
                <w:szCs w:val="24"/>
              </w:rPr>
              <w:t>1</w:t>
            </w:r>
            <w:r>
              <w:rPr>
                <w:rFonts w:hint="eastAsia" w:ascii="宋体" w:hAnsi="宋体" w:cs="宋体"/>
                <w:color w:val="FF0000"/>
                <w:sz w:val="24"/>
                <w:szCs w:val="24"/>
                <w:lang w:val="en-US" w:eastAsia="zh-CN"/>
              </w:rPr>
              <w:t>0</w:t>
            </w:r>
            <w:r>
              <w:rPr>
                <w:rFonts w:hint="eastAsia" w:ascii="宋体" w:hAnsi="宋体" w:cs="宋体"/>
                <w:color w:val="FF0000"/>
                <w:sz w:val="24"/>
                <w:szCs w:val="24"/>
              </w:rPr>
              <w:t>m/min</w:t>
            </w:r>
            <w:r>
              <w:rPr>
                <w:rFonts w:ascii="宋体" w:hAnsi="宋体" w:cs="宋体"/>
                <w:color w:val="FF0000"/>
                <w:sz w:val="24"/>
                <w:szCs w:val="24"/>
              </w:rPr>
              <w:t>*</w:t>
            </w:r>
          </w:p>
        </w:tc>
      </w:tr>
      <w:tr w14:paraId="2DDD7BA1">
        <w:tblPrEx>
          <w:tblCellMar>
            <w:top w:w="0" w:type="dxa"/>
            <w:left w:w="0" w:type="dxa"/>
            <w:bottom w:w="0" w:type="dxa"/>
            <w:right w:w="0" w:type="dxa"/>
          </w:tblCellMar>
        </w:tblPrEx>
        <w:trPr>
          <w:trHeight w:val="338"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45242772">
            <w:pPr>
              <w:spacing w:line="360" w:lineRule="auto"/>
              <w:ind w:firstLine="0" w:firstLineChars="0"/>
              <w:jc w:val="center"/>
              <w:rPr>
                <w:rFonts w:hint="eastAsia" w:ascii="宋体" w:hAnsi="宋体" w:cs="宋体"/>
                <w:sz w:val="24"/>
                <w:szCs w:val="2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170A21E6">
            <w:pPr>
              <w:spacing w:line="360" w:lineRule="auto"/>
              <w:ind w:firstLine="0" w:firstLineChars="0"/>
              <w:jc w:val="center"/>
              <w:rPr>
                <w:rFonts w:hint="eastAsia" w:ascii="宋体" w:hAnsi="宋体" w:cs="宋体"/>
                <w:sz w:val="24"/>
                <w:szCs w:val="24"/>
              </w:rPr>
            </w:pPr>
          </w:p>
        </w:tc>
        <w:tc>
          <w:tcPr>
            <w:tcW w:w="2558" w:type="dxa"/>
            <w:gridSpan w:val="2"/>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AC33417">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Y轴</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DB257C2">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≥6</w:t>
            </w:r>
            <w:r>
              <w:rPr>
                <w:rFonts w:hint="eastAsia" w:ascii="宋体" w:hAnsi="宋体" w:cs="宋体"/>
                <w:color w:val="FF0000"/>
                <w:sz w:val="24"/>
                <w:szCs w:val="24"/>
              </w:rPr>
              <w:t>m/min</w:t>
            </w:r>
            <w:r>
              <w:rPr>
                <w:rFonts w:ascii="宋体" w:hAnsi="宋体" w:cs="宋体"/>
                <w:color w:val="FF0000"/>
                <w:sz w:val="24"/>
                <w:szCs w:val="24"/>
              </w:rPr>
              <w:t>*</w:t>
            </w:r>
          </w:p>
        </w:tc>
      </w:tr>
      <w:tr w14:paraId="6E8EF196">
        <w:tblPrEx>
          <w:tblCellMar>
            <w:top w:w="0" w:type="dxa"/>
            <w:left w:w="0" w:type="dxa"/>
            <w:bottom w:w="0" w:type="dxa"/>
            <w:right w:w="0" w:type="dxa"/>
          </w:tblCellMar>
        </w:tblPrEx>
        <w:trPr>
          <w:trHeight w:val="338"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24DC9446">
            <w:pPr>
              <w:spacing w:line="360" w:lineRule="auto"/>
              <w:ind w:firstLine="0" w:firstLineChars="0"/>
              <w:jc w:val="center"/>
              <w:rPr>
                <w:rFonts w:hint="eastAsia" w:ascii="宋体" w:hAnsi="宋体" w:cs="宋体"/>
                <w:sz w:val="24"/>
                <w:szCs w:val="2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D311187">
            <w:pPr>
              <w:spacing w:line="360" w:lineRule="auto"/>
              <w:ind w:firstLine="0" w:firstLineChars="0"/>
              <w:jc w:val="center"/>
              <w:rPr>
                <w:rFonts w:hint="eastAsia" w:ascii="宋体" w:hAnsi="宋体" w:cs="宋体"/>
                <w:sz w:val="24"/>
                <w:szCs w:val="24"/>
              </w:rPr>
            </w:pPr>
          </w:p>
        </w:tc>
        <w:tc>
          <w:tcPr>
            <w:tcW w:w="2558" w:type="dxa"/>
            <w:gridSpan w:val="2"/>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E7A488E">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Z轴</w:t>
            </w: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43E2143">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≥3</w:t>
            </w:r>
            <w:r>
              <w:rPr>
                <w:rFonts w:hint="eastAsia" w:ascii="宋体" w:hAnsi="宋体" w:cs="宋体"/>
                <w:color w:val="FF0000"/>
                <w:sz w:val="24"/>
                <w:szCs w:val="24"/>
              </w:rPr>
              <w:t>m/min</w:t>
            </w:r>
            <w:r>
              <w:rPr>
                <w:rFonts w:ascii="宋体" w:hAnsi="宋体" w:cs="宋体"/>
                <w:color w:val="FF0000"/>
                <w:sz w:val="24"/>
                <w:szCs w:val="24"/>
              </w:rPr>
              <w:t>*</w:t>
            </w:r>
          </w:p>
        </w:tc>
      </w:tr>
      <w:tr w14:paraId="7D95E09C">
        <w:tblPrEx>
          <w:tblCellMar>
            <w:top w:w="0" w:type="dxa"/>
            <w:left w:w="0" w:type="dxa"/>
            <w:bottom w:w="0" w:type="dxa"/>
            <w:right w:w="0" w:type="dxa"/>
          </w:tblCellMar>
        </w:tblPrEx>
        <w:trPr>
          <w:trHeight w:val="324" w:hRule="atLeast"/>
        </w:trPr>
        <w:tc>
          <w:tcPr>
            <w:tcW w:w="1147" w:type="dxa"/>
            <w:vMerge w:val="restart"/>
            <w:tcBorders>
              <w:top w:val="single" w:color="000000" w:sz="8"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7CD6F70F">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机床</w:t>
            </w:r>
          </w:p>
          <w:p w14:paraId="5DD0E61F">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定位精度</w:t>
            </w:r>
          </w:p>
        </w:tc>
        <w:tc>
          <w:tcPr>
            <w:tcW w:w="252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2190DDA">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X轴</w:t>
            </w:r>
          </w:p>
        </w:tc>
        <w:tc>
          <w:tcPr>
            <w:tcW w:w="2558" w:type="dxa"/>
            <w:gridSpan w:val="2"/>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6352ED4">
            <w:pPr>
              <w:spacing w:line="360" w:lineRule="auto"/>
              <w:ind w:firstLine="0" w:firstLineChars="0"/>
              <w:jc w:val="center"/>
              <w:rPr>
                <w:rFonts w:hint="eastAsia" w:ascii="宋体" w:hAnsi="宋体" w:cs="宋体"/>
                <w:color w:val="FF0000"/>
                <w:sz w:val="24"/>
                <w:szCs w:val="24"/>
                <w:highlight w:val="yellow"/>
              </w:rPr>
            </w:pPr>
            <w:r>
              <w:rPr>
                <w:rFonts w:hint="eastAsia" w:ascii="宋体" w:hAnsi="宋体" w:cs="宋体"/>
                <w:color w:val="FF0000"/>
                <w:sz w:val="24"/>
                <w:szCs w:val="24"/>
                <w:highlight w:val="yellow"/>
              </w:rPr>
              <w:t>执行标准:</w:t>
            </w:r>
          </w:p>
          <w:p w14:paraId="41522B32">
            <w:pPr>
              <w:spacing w:line="360" w:lineRule="auto"/>
              <w:ind w:firstLine="0" w:firstLineChars="0"/>
              <w:jc w:val="center"/>
              <w:rPr>
                <w:rFonts w:hint="eastAsia" w:ascii="宋体" w:hAnsi="宋体" w:cs="宋体"/>
                <w:color w:val="FF0000"/>
                <w:sz w:val="24"/>
                <w:szCs w:val="24"/>
                <w:highlight w:val="yellow"/>
              </w:rPr>
            </w:pPr>
            <w:r>
              <w:rPr>
                <w:rFonts w:hint="eastAsia" w:ascii="宋体" w:hAnsi="宋体" w:cs="宋体"/>
                <w:color w:val="FF0000"/>
                <w:sz w:val="24"/>
                <w:szCs w:val="24"/>
                <w:highlight w:val="yellow"/>
              </w:rPr>
              <w:t>GB/T19362.1-2003</w:t>
            </w:r>
          </w:p>
          <w:p w14:paraId="39D09CF4">
            <w:pPr>
              <w:tabs>
                <w:tab w:val="left" w:pos="900"/>
              </w:tabs>
              <w:spacing w:line="360" w:lineRule="auto"/>
              <w:rPr>
                <w:rFonts w:hint="eastAsia" w:ascii="宋体" w:hAnsi="宋体"/>
                <w:color w:val="FF0000"/>
                <w:sz w:val="24"/>
                <w:highlight w:val="yellow"/>
              </w:rPr>
            </w:pPr>
            <w:r>
              <w:rPr>
                <w:rFonts w:hint="eastAsia" w:ascii="宋体" w:hAnsi="宋体"/>
                <w:color w:val="FF0000"/>
                <w:sz w:val="24"/>
                <w:highlight w:val="yellow"/>
              </w:rPr>
              <w:t>《</w:t>
            </w:r>
            <w:r>
              <w:rPr>
                <w:rFonts w:hint="eastAsia"/>
                <w:snapToGrid w:val="0"/>
                <w:color w:val="FF0000"/>
                <w:kern w:val="0"/>
                <w:sz w:val="24"/>
                <w:highlight w:val="yellow"/>
              </w:rPr>
              <w:t>龙门铣床检验条件</w:t>
            </w:r>
            <w:r>
              <w:rPr>
                <w:snapToGrid w:val="0"/>
                <w:color w:val="FF0000"/>
                <w:kern w:val="0"/>
                <w:sz w:val="24"/>
                <w:highlight w:val="yellow"/>
              </w:rPr>
              <w:t xml:space="preserve"> </w:t>
            </w:r>
            <w:r>
              <w:rPr>
                <w:rFonts w:hint="eastAsia"/>
                <w:snapToGrid w:val="0"/>
                <w:color w:val="FF0000"/>
                <w:kern w:val="0"/>
                <w:sz w:val="24"/>
                <w:highlight w:val="yellow"/>
              </w:rPr>
              <w:t>精度检验 第</w:t>
            </w:r>
            <w:r>
              <w:rPr>
                <w:snapToGrid w:val="0"/>
                <w:color w:val="FF0000"/>
                <w:kern w:val="0"/>
                <w:sz w:val="24"/>
                <w:highlight w:val="yellow"/>
              </w:rPr>
              <w:t>1</w:t>
            </w:r>
            <w:r>
              <w:rPr>
                <w:rFonts w:hint="eastAsia"/>
                <w:snapToGrid w:val="0"/>
                <w:color w:val="FF0000"/>
                <w:kern w:val="0"/>
                <w:sz w:val="24"/>
                <w:highlight w:val="yellow"/>
              </w:rPr>
              <w:t>部分：固定式龙门铣床</w:t>
            </w:r>
            <w:r>
              <w:rPr>
                <w:rFonts w:hint="eastAsia" w:ascii="宋体" w:hAnsi="宋体"/>
                <w:color w:val="FF0000"/>
                <w:sz w:val="24"/>
                <w:highlight w:val="yellow"/>
              </w:rPr>
              <w:t xml:space="preserve">》 </w:t>
            </w:r>
          </w:p>
          <w:p w14:paraId="765B7752">
            <w:pPr>
              <w:tabs>
                <w:tab w:val="left" w:pos="900"/>
              </w:tabs>
              <w:spacing w:line="360" w:lineRule="auto"/>
              <w:rPr>
                <w:rFonts w:hint="eastAsia" w:ascii="宋体" w:hAnsi="宋体"/>
                <w:color w:val="FF0000"/>
                <w:sz w:val="24"/>
                <w:highlight w:val="yellow"/>
              </w:rPr>
            </w:pPr>
          </w:p>
        </w:tc>
        <w:tc>
          <w:tcPr>
            <w:tcW w:w="3794" w:type="dxa"/>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84FEF24">
            <w:pPr>
              <w:spacing w:line="36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w:t>
            </w:r>
            <w:r>
              <w:rPr>
                <w:rFonts w:hint="eastAsia" w:ascii="宋体" w:hAnsi="宋体" w:cs="宋体"/>
                <w:color w:val="FF0000"/>
                <w:sz w:val="24"/>
                <w:szCs w:val="24"/>
              </w:rPr>
              <w:t>0.0</w:t>
            </w:r>
            <w:r>
              <w:rPr>
                <w:rFonts w:hint="eastAsia" w:ascii="宋体" w:hAnsi="宋体" w:cs="宋体"/>
                <w:color w:val="FF0000"/>
                <w:sz w:val="24"/>
                <w:szCs w:val="24"/>
                <w:lang w:val="en-US" w:eastAsia="zh-CN"/>
              </w:rPr>
              <w:t>30</w:t>
            </w:r>
            <w:r>
              <w:rPr>
                <w:rFonts w:hint="eastAsia" w:ascii="宋体" w:hAnsi="宋体" w:cs="宋体"/>
                <w:color w:val="FF0000"/>
                <w:sz w:val="24"/>
                <w:szCs w:val="24"/>
              </w:rPr>
              <w:t>mm(配光栅尺)</w:t>
            </w:r>
            <w:r>
              <w:rPr>
                <w:rFonts w:ascii="宋体" w:hAnsi="宋体" w:cs="宋体"/>
                <w:color w:val="FF0000"/>
                <w:sz w:val="24"/>
                <w:szCs w:val="24"/>
              </w:rPr>
              <w:t>*</w:t>
            </w:r>
          </w:p>
        </w:tc>
      </w:tr>
      <w:tr w14:paraId="069B9105">
        <w:tblPrEx>
          <w:tblCellMar>
            <w:top w:w="0" w:type="dxa"/>
            <w:left w:w="0" w:type="dxa"/>
            <w:bottom w:w="0" w:type="dxa"/>
            <w:right w:w="0" w:type="dxa"/>
          </w:tblCellMar>
        </w:tblPrEx>
        <w:trPr>
          <w:trHeight w:val="312"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79D6CB23">
            <w:pPr>
              <w:spacing w:line="360" w:lineRule="auto"/>
              <w:ind w:firstLine="0" w:firstLineChars="0"/>
              <w:jc w:val="center"/>
              <w:rPr>
                <w:rFonts w:hint="eastAsia" w:ascii="宋体" w:hAnsi="宋体" w:cs="宋体"/>
                <w:sz w:val="24"/>
                <w:szCs w:val="24"/>
              </w:rPr>
            </w:pPr>
          </w:p>
        </w:tc>
        <w:tc>
          <w:tcPr>
            <w:tcW w:w="2521" w:type="dxa"/>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03BF154">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Y轴</w:t>
            </w:r>
          </w:p>
        </w:tc>
        <w:tc>
          <w:tcPr>
            <w:tcW w:w="0" w:type="auto"/>
            <w:gridSpan w:val="2"/>
            <w:vMerge w:val="continue"/>
            <w:tcBorders>
              <w:top w:val="single" w:color="000000" w:sz="8" w:space="0"/>
              <w:left w:val="single" w:color="000000" w:sz="8" w:space="0"/>
              <w:bottom w:val="single" w:color="000000" w:sz="8" w:space="0"/>
              <w:right w:val="single" w:color="000000" w:sz="8" w:space="0"/>
            </w:tcBorders>
            <w:vAlign w:val="center"/>
          </w:tcPr>
          <w:p w14:paraId="56A607D8">
            <w:pPr>
              <w:spacing w:line="360" w:lineRule="auto"/>
              <w:ind w:firstLine="0" w:firstLineChars="0"/>
              <w:jc w:val="center"/>
              <w:rPr>
                <w:rFonts w:hint="eastAsia" w:ascii="宋体" w:hAnsi="宋体" w:cs="宋体"/>
                <w:sz w:val="24"/>
                <w:szCs w:val="2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3A87CBA0">
            <w:pPr>
              <w:spacing w:line="360" w:lineRule="auto"/>
              <w:ind w:firstLine="0" w:firstLineChars="0"/>
              <w:jc w:val="center"/>
              <w:rPr>
                <w:rFonts w:hint="eastAsia" w:ascii="宋体" w:hAnsi="宋体" w:cs="宋体"/>
                <w:color w:val="FF0000"/>
                <w:sz w:val="24"/>
                <w:szCs w:val="24"/>
              </w:rPr>
            </w:pPr>
          </w:p>
        </w:tc>
      </w:tr>
      <w:tr w14:paraId="7BCF9C1A">
        <w:tblPrEx>
          <w:tblCellMar>
            <w:top w:w="0" w:type="dxa"/>
            <w:left w:w="0" w:type="dxa"/>
            <w:bottom w:w="0" w:type="dxa"/>
            <w:right w:w="0" w:type="dxa"/>
          </w:tblCellMar>
        </w:tblPrEx>
        <w:trPr>
          <w:trHeight w:val="340"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191722C4">
            <w:pPr>
              <w:spacing w:line="360" w:lineRule="auto"/>
              <w:ind w:firstLine="0" w:firstLineChars="0"/>
              <w:jc w:val="center"/>
              <w:rPr>
                <w:rFonts w:hint="eastAsia" w:ascii="宋体" w:hAnsi="宋体" w:cs="宋体"/>
                <w:sz w:val="24"/>
                <w:szCs w:val="2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79D8AA7">
            <w:pPr>
              <w:spacing w:line="360" w:lineRule="auto"/>
              <w:ind w:firstLine="0" w:firstLineChars="0"/>
              <w:jc w:val="center"/>
              <w:rPr>
                <w:rFonts w:hint="eastAsia" w:ascii="宋体" w:hAnsi="宋体" w:cs="宋体"/>
                <w:sz w:val="24"/>
                <w:szCs w:val="24"/>
              </w:rPr>
            </w:pPr>
          </w:p>
        </w:tc>
        <w:tc>
          <w:tcPr>
            <w:tcW w:w="0" w:type="auto"/>
            <w:gridSpan w:val="2"/>
            <w:vMerge w:val="continue"/>
            <w:tcBorders>
              <w:top w:val="single" w:color="000000" w:sz="8" w:space="0"/>
              <w:left w:val="single" w:color="000000" w:sz="8" w:space="0"/>
              <w:bottom w:val="single" w:color="000000" w:sz="8" w:space="0"/>
              <w:right w:val="single" w:color="000000" w:sz="8" w:space="0"/>
            </w:tcBorders>
            <w:vAlign w:val="center"/>
          </w:tcPr>
          <w:p w14:paraId="61DCED27">
            <w:pPr>
              <w:spacing w:line="360" w:lineRule="auto"/>
              <w:ind w:firstLine="0" w:firstLineChars="0"/>
              <w:jc w:val="center"/>
              <w:rPr>
                <w:rFonts w:hint="eastAsia" w:ascii="宋体" w:hAnsi="宋体" w:cs="宋体"/>
                <w:sz w:val="24"/>
                <w:szCs w:val="24"/>
              </w:rPr>
            </w:pP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382CBC1">
            <w:pPr>
              <w:spacing w:line="36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w:t>
            </w:r>
            <w:r>
              <w:rPr>
                <w:rFonts w:hint="eastAsia" w:ascii="宋体" w:hAnsi="宋体" w:cs="宋体"/>
                <w:color w:val="FF0000"/>
                <w:sz w:val="24"/>
                <w:szCs w:val="24"/>
              </w:rPr>
              <w:t>0.0</w:t>
            </w:r>
            <w:r>
              <w:rPr>
                <w:rFonts w:hint="eastAsia" w:ascii="宋体" w:hAnsi="宋体" w:cs="宋体"/>
                <w:color w:val="FF0000"/>
                <w:sz w:val="24"/>
                <w:szCs w:val="24"/>
                <w:lang w:val="en-US" w:eastAsia="zh-CN"/>
              </w:rPr>
              <w:t>2</w:t>
            </w:r>
            <w:r>
              <w:rPr>
                <w:rFonts w:hint="eastAsia" w:ascii="宋体" w:hAnsi="宋体" w:cs="宋体"/>
                <w:color w:val="FF0000"/>
                <w:sz w:val="24"/>
                <w:szCs w:val="24"/>
              </w:rPr>
              <w:t>5mm(配光栅尺)</w:t>
            </w:r>
            <w:r>
              <w:rPr>
                <w:rFonts w:ascii="宋体" w:hAnsi="宋体" w:cs="宋体"/>
                <w:color w:val="FF0000"/>
                <w:sz w:val="24"/>
                <w:szCs w:val="24"/>
              </w:rPr>
              <w:t>*</w:t>
            </w:r>
          </w:p>
        </w:tc>
      </w:tr>
      <w:tr w14:paraId="1AB04D31">
        <w:tblPrEx>
          <w:tblCellMar>
            <w:top w:w="0" w:type="dxa"/>
            <w:left w:w="0" w:type="dxa"/>
            <w:bottom w:w="0" w:type="dxa"/>
            <w:right w:w="0" w:type="dxa"/>
          </w:tblCellMar>
        </w:tblPrEx>
        <w:trPr>
          <w:trHeight w:val="340"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66A48E59">
            <w:pPr>
              <w:spacing w:line="360" w:lineRule="auto"/>
              <w:ind w:firstLine="0" w:firstLineChars="0"/>
              <w:jc w:val="center"/>
              <w:rPr>
                <w:rFonts w:hint="eastAsia" w:ascii="宋体" w:hAnsi="宋体" w:cs="宋体"/>
                <w:sz w:val="24"/>
                <w:szCs w:val="24"/>
              </w:rPr>
            </w:pPr>
          </w:p>
        </w:tc>
        <w:tc>
          <w:tcPr>
            <w:tcW w:w="252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1F5E4BE">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Z轴</w:t>
            </w:r>
          </w:p>
        </w:tc>
        <w:tc>
          <w:tcPr>
            <w:tcW w:w="0" w:type="auto"/>
            <w:gridSpan w:val="2"/>
            <w:vMerge w:val="continue"/>
            <w:tcBorders>
              <w:top w:val="single" w:color="000000" w:sz="8" w:space="0"/>
              <w:left w:val="single" w:color="000000" w:sz="8" w:space="0"/>
              <w:bottom w:val="single" w:color="000000" w:sz="8" w:space="0"/>
              <w:right w:val="single" w:color="000000" w:sz="8" w:space="0"/>
            </w:tcBorders>
            <w:vAlign w:val="center"/>
          </w:tcPr>
          <w:p w14:paraId="615522E4">
            <w:pPr>
              <w:spacing w:line="360" w:lineRule="auto"/>
              <w:ind w:firstLine="0" w:firstLineChars="0"/>
              <w:jc w:val="center"/>
              <w:rPr>
                <w:rFonts w:hint="eastAsia" w:ascii="宋体" w:hAnsi="宋体" w:cs="宋体"/>
                <w:sz w:val="24"/>
                <w:szCs w:val="24"/>
              </w:rPr>
            </w:pP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A2864D0">
            <w:pPr>
              <w:spacing w:line="36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w:t>
            </w:r>
            <w:r>
              <w:rPr>
                <w:rFonts w:hint="eastAsia" w:ascii="宋体" w:hAnsi="宋体" w:cs="宋体"/>
                <w:color w:val="FF0000"/>
                <w:sz w:val="24"/>
                <w:szCs w:val="24"/>
              </w:rPr>
              <w:t>0.015mm（配光栅尺）</w:t>
            </w:r>
            <w:r>
              <w:rPr>
                <w:rFonts w:ascii="宋体" w:hAnsi="宋体" w:cs="宋体"/>
                <w:color w:val="FF0000"/>
                <w:sz w:val="24"/>
                <w:szCs w:val="24"/>
              </w:rPr>
              <w:t>*</w:t>
            </w:r>
          </w:p>
        </w:tc>
      </w:tr>
      <w:tr w14:paraId="6E113054">
        <w:tblPrEx>
          <w:tblCellMar>
            <w:top w:w="0" w:type="dxa"/>
            <w:left w:w="0" w:type="dxa"/>
            <w:bottom w:w="0" w:type="dxa"/>
            <w:right w:w="0" w:type="dxa"/>
          </w:tblCellMar>
        </w:tblPrEx>
        <w:trPr>
          <w:trHeight w:val="324" w:hRule="atLeast"/>
        </w:trPr>
        <w:tc>
          <w:tcPr>
            <w:tcW w:w="1147" w:type="dxa"/>
            <w:vMerge w:val="restart"/>
            <w:tcBorders>
              <w:top w:val="single" w:color="000000" w:sz="8"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788E0B2B">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重复</w:t>
            </w:r>
          </w:p>
          <w:p w14:paraId="7C4F5D90">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定位精度</w:t>
            </w:r>
          </w:p>
        </w:tc>
        <w:tc>
          <w:tcPr>
            <w:tcW w:w="252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BC561B7">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X轴</w:t>
            </w:r>
          </w:p>
        </w:tc>
        <w:tc>
          <w:tcPr>
            <w:tcW w:w="2558" w:type="dxa"/>
            <w:gridSpan w:val="2"/>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E425B76">
            <w:pPr>
              <w:spacing w:line="360" w:lineRule="auto"/>
              <w:ind w:firstLine="0" w:firstLineChars="0"/>
              <w:jc w:val="center"/>
              <w:rPr>
                <w:rFonts w:hint="eastAsia" w:ascii="宋体" w:hAnsi="宋体" w:cs="宋体"/>
                <w:color w:val="FF0000"/>
                <w:sz w:val="24"/>
                <w:szCs w:val="24"/>
                <w:highlight w:val="yellow"/>
              </w:rPr>
            </w:pPr>
            <w:r>
              <w:rPr>
                <w:rFonts w:hint="eastAsia" w:ascii="宋体" w:hAnsi="宋体" w:cs="宋体"/>
                <w:color w:val="FF0000"/>
                <w:sz w:val="24"/>
                <w:szCs w:val="24"/>
                <w:highlight w:val="yellow"/>
              </w:rPr>
              <w:t>执行标准:</w:t>
            </w:r>
          </w:p>
          <w:p w14:paraId="42BB7743">
            <w:pPr>
              <w:spacing w:line="360" w:lineRule="auto"/>
              <w:ind w:firstLine="0" w:firstLineChars="0"/>
              <w:jc w:val="center"/>
              <w:rPr>
                <w:rFonts w:hint="eastAsia" w:ascii="宋体" w:hAnsi="宋体" w:cs="宋体"/>
                <w:color w:val="FF0000"/>
                <w:sz w:val="24"/>
                <w:szCs w:val="24"/>
                <w:highlight w:val="yellow"/>
              </w:rPr>
            </w:pPr>
            <w:r>
              <w:rPr>
                <w:rFonts w:hint="eastAsia" w:ascii="宋体" w:hAnsi="宋体" w:cs="宋体"/>
                <w:color w:val="FF0000"/>
                <w:sz w:val="24"/>
                <w:szCs w:val="24"/>
                <w:highlight w:val="yellow"/>
              </w:rPr>
              <w:t>GB/T19362.1-2003</w:t>
            </w:r>
          </w:p>
          <w:p w14:paraId="63EE2C1D">
            <w:pPr>
              <w:tabs>
                <w:tab w:val="left" w:pos="900"/>
              </w:tabs>
              <w:spacing w:line="360" w:lineRule="auto"/>
              <w:rPr>
                <w:rFonts w:hint="eastAsia" w:ascii="宋体" w:hAnsi="宋体" w:cs="宋体"/>
                <w:sz w:val="24"/>
                <w:szCs w:val="24"/>
              </w:rPr>
            </w:pPr>
            <w:r>
              <w:rPr>
                <w:rFonts w:hint="eastAsia" w:ascii="宋体" w:hAnsi="宋体"/>
                <w:color w:val="FF0000"/>
                <w:sz w:val="24"/>
                <w:highlight w:val="yellow"/>
              </w:rPr>
              <w:t>《</w:t>
            </w:r>
            <w:r>
              <w:rPr>
                <w:rFonts w:hint="eastAsia"/>
                <w:snapToGrid w:val="0"/>
                <w:color w:val="FF0000"/>
                <w:kern w:val="0"/>
                <w:sz w:val="24"/>
                <w:highlight w:val="yellow"/>
              </w:rPr>
              <w:t>龙门铣床检验条件</w:t>
            </w:r>
            <w:r>
              <w:rPr>
                <w:snapToGrid w:val="0"/>
                <w:color w:val="FF0000"/>
                <w:kern w:val="0"/>
                <w:sz w:val="24"/>
                <w:highlight w:val="yellow"/>
              </w:rPr>
              <w:t xml:space="preserve"> </w:t>
            </w:r>
            <w:r>
              <w:rPr>
                <w:rFonts w:hint="eastAsia"/>
                <w:snapToGrid w:val="0"/>
                <w:color w:val="FF0000"/>
                <w:kern w:val="0"/>
                <w:sz w:val="24"/>
                <w:highlight w:val="yellow"/>
              </w:rPr>
              <w:t>精度检验 第</w:t>
            </w:r>
            <w:r>
              <w:rPr>
                <w:snapToGrid w:val="0"/>
                <w:color w:val="FF0000"/>
                <w:kern w:val="0"/>
                <w:sz w:val="24"/>
                <w:highlight w:val="yellow"/>
              </w:rPr>
              <w:t>1</w:t>
            </w:r>
            <w:r>
              <w:rPr>
                <w:rFonts w:hint="eastAsia"/>
                <w:snapToGrid w:val="0"/>
                <w:color w:val="FF0000"/>
                <w:kern w:val="0"/>
                <w:sz w:val="24"/>
                <w:highlight w:val="yellow"/>
              </w:rPr>
              <w:t>部分：固定式龙门铣床</w:t>
            </w:r>
            <w:r>
              <w:rPr>
                <w:rFonts w:hint="eastAsia" w:ascii="宋体" w:hAnsi="宋体"/>
                <w:color w:val="FF0000"/>
                <w:sz w:val="24"/>
                <w:highlight w:val="yellow"/>
              </w:rPr>
              <w:t xml:space="preserve">》 </w:t>
            </w:r>
          </w:p>
        </w:tc>
        <w:tc>
          <w:tcPr>
            <w:tcW w:w="3794" w:type="dxa"/>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CDB246D">
            <w:pPr>
              <w:spacing w:line="36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w:t>
            </w:r>
            <w:r>
              <w:rPr>
                <w:rFonts w:hint="eastAsia" w:ascii="宋体" w:hAnsi="宋体" w:cs="宋体"/>
                <w:color w:val="FF0000"/>
                <w:sz w:val="24"/>
                <w:szCs w:val="24"/>
              </w:rPr>
              <w:t>0.01</w:t>
            </w:r>
            <w:r>
              <w:rPr>
                <w:rFonts w:hint="eastAsia" w:ascii="宋体" w:hAnsi="宋体" w:cs="宋体"/>
                <w:color w:val="FF0000"/>
                <w:sz w:val="24"/>
                <w:szCs w:val="24"/>
                <w:lang w:val="en-US" w:eastAsia="zh-CN"/>
              </w:rPr>
              <w:t>8</w:t>
            </w:r>
            <w:r>
              <w:rPr>
                <w:rFonts w:hint="eastAsia" w:ascii="宋体" w:hAnsi="宋体" w:cs="宋体"/>
                <w:color w:val="FF0000"/>
                <w:sz w:val="24"/>
                <w:szCs w:val="24"/>
              </w:rPr>
              <w:t>mm</w:t>
            </w:r>
            <w:r>
              <w:rPr>
                <w:rFonts w:ascii="宋体" w:hAnsi="宋体" w:cs="宋体"/>
                <w:color w:val="FF0000"/>
                <w:sz w:val="24"/>
                <w:szCs w:val="24"/>
              </w:rPr>
              <w:t>*</w:t>
            </w:r>
          </w:p>
        </w:tc>
      </w:tr>
      <w:tr w14:paraId="1C6D4EC1">
        <w:tblPrEx>
          <w:tblCellMar>
            <w:top w:w="0" w:type="dxa"/>
            <w:left w:w="0" w:type="dxa"/>
            <w:bottom w:w="0" w:type="dxa"/>
            <w:right w:w="0" w:type="dxa"/>
          </w:tblCellMar>
        </w:tblPrEx>
        <w:trPr>
          <w:trHeight w:val="312"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2477F257">
            <w:pPr>
              <w:spacing w:line="360" w:lineRule="auto"/>
              <w:ind w:firstLine="0" w:firstLineChars="0"/>
              <w:jc w:val="center"/>
              <w:rPr>
                <w:rFonts w:hint="eastAsia" w:ascii="宋体" w:hAnsi="宋体" w:cs="宋体"/>
                <w:sz w:val="24"/>
                <w:szCs w:val="24"/>
              </w:rPr>
            </w:pPr>
          </w:p>
        </w:tc>
        <w:tc>
          <w:tcPr>
            <w:tcW w:w="2521" w:type="dxa"/>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898B5C5">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Y轴</w:t>
            </w:r>
          </w:p>
        </w:tc>
        <w:tc>
          <w:tcPr>
            <w:tcW w:w="0" w:type="auto"/>
            <w:gridSpan w:val="2"/>
            <w:vMerge w:val="continue"/>
            <w:tcBorders>
              <w:top w:val="single" w:color="000000" w:sz="8" w:space="0"/>
              <w:left w:val="single" w:color="000000" w:sz="8" w:space="0"/>
              <w:bottom w:val="single" w:color="000000" w:sz="8" w:space="0"/>
              <w:right w:val="single" w:color="000000" w:sz="8" w:space="0"/>
            </w:tcBorders>
            <w:vAlign w:val="center"/>
          </w:tcPr>
          <w:p w14:paraId="058208F5">
            <w:pPr>
              <w:spacing w:line="360" w:lineRule="auto"/>
              <w:ind w:firstLine="0" w:firstLineChars="0"/>
              <w:jc w:val="center"/>
              <w:rPr>
                <w:rFonts w:hint="eastAsia" w:ascii="宋体" w:hAnsi="宋体" w:cs="宋体"/>
                <w:sz w:val="24"/>
                <w:szCs w:val="2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89E4FEE">
            <w:pPr>
              <w:spacing w:line="360" w:lineRule="auto"/>
              <w:ind w:firstLine="0" w:firstLineChars="0"/>
              <w:jc w:val="center"/>
              <w:rPr>
                <w:rFonts w:hint="eastAsia" w:ascii="宋体" w:hAnsi="宋体" w:cs="宋体"/>
                <w:color w:val="FF0000"/>
                <w:sz w:val="24"/>
                <w:szCs w:val="24"/>
              </w:rPr>
            </w:pPr>
          </w:p>
        </w:tc>
      </w:tr>
      <w:tr w14:paraId="0B728102">
        <w:tblPrEx>
          <w:tblCellMar>
            <w:top w:w="0" w:type="dxa"/>
            <w:left w:w="0" w:type="dxa"/>
            <w:bottom w:w="0" w:type="dxa"/>
            <w:right w:w="0" w:type="dxa"/>
          </w:tblCellMar>
        </w:tblPrEx>
        <w:trPr>
          <w:trHeight w:val="327"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28730E2B">
            <w:pPr>
              <w:spacing w:line="360" w:lineRule="auto"/>
              <w:ind w:firstLine="0" w:firstLineChars="0"/>
              <w:jc w:val="center"/>
              <w:rPr>
                <w:rFonts w:hint="eastAsia" w:ascii="宋体" w:hAnsi="宋体" w:cs="宋体"/>
                <w:sz w:val="24"/>
                <w:szCs w:val="2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60F3491B">
            <w:pPr>
              <w:spacing w:line="360" w:lineRule="auto"/>
              <w:ind w:firstLine="0" w:firstLineChars="0"/>
              <w:jc w:val="center"/>
              <w:rPr>
                <w:rFonts w:hint="eastAsia" w:ascii="宋体" w:hAnsi="宋体" w:cs="宋体"/>
                <w:sz w:val="24"/>
                <w:szCs w:val="24"/>
              </w:rPr>
            </w:pPr>
          </w:p>
        </w:tc>
        <w:tc>
          <w:tcPr>
            <w:tcW w:w="0" w:type="auto"/>
            <w:gridSpan w:val="2"/>
            <w:vMerge w:val="continue"/>
            <w:tcBorders>
              <w:top w:val="single" w:color="000000" w:sz="8" w:space="0"/>
              <w:left w:val="single" w:color="000000" w:sz="8" w:space="0"/>
              <w:bottom w:val="single" w:color="000000" w:sz="8" w:space="0"/>
              <w:right w:val="single" w:color="000000" w:sz="8" w:space="0"/>
            </w:tcBorders>
            <w:vAlign w:val="center"/>
          </w:tcPr>
          <w:p w14:paraId="70488791">
            <w:pPr>
              <w:spacing w:line="360" w:lineRule="auto"/>
              <w:ind w:firstLine="0" w:firstLineChars="0"/>
              <w:jc w:val="center"/>
              <w:rPr>
                <w:rFonts w:hint="eastAsia" w:ascii="宋体" w:hAnsi="宋体" w:cs="宋体"/>
                <w:sz w:val="24"/>
                <w:szCs w:val="24"/>
              </w:rPr>
            </w:pPr>
          </w:p>
        </w:tc>
        <w:tc>
          <w:tcPr>
            <w:tcW w:w="379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985C20F">
            <w:pPr>
              <w:spacing w:line="36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w:t>
            </w:r>
            <w:r>
              <w:rPr>
                <w:rFonts w:hint="eastAsia" w:ascii="宋体" w:hAnsi="宋体" w:cs="宋体"/>
                <w:color w:val="FF0000"/>
                <w:sz w:val="24"/>
                <w:szCs w:val="24"/>
              </w:rPr>
              <w:t>0.012mm</w:t>
            </w:r>
            <w:r>
              <w:rPr>
                <w:rFonts w:ascii="宋体" w:hAnsi="宋体" w:cs="宋体"/>
                <w:color w:val="FF0000"/>
                <w:sz w:val="24"/>
                <w:szCs w:val="24"/>
              </w:rPr>
              <w:t>*</w:t>
            </w:r>
          </w:p>
        </w:tc>
      </w:tr>
      <w:tr w14:paraId="7F6CE356">
        <w:tblPrEx>
          <w:tblCellMar>
            <w:top w:w="0" w:type="dxa"/>
            <w:left w:w="0" w:type="dxa"/>
            <w:bottom w:w="0" w:type="dxa"/>
            <w:right w:w="0" w:type="dxa"/>
          </w:tblCellMar>
        </w:tblPrEx>
        <w:trPr>
          <w:trHeight w:val="312"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42CBEF1C">
            <w:pPr>
              <w:spacing w:line="360" w:lineRule="auto"/>
              <w:ind w:firstLine="0" w:firstLineChars="0"/>
              <w:jc w:val="center"/>
              <w:rPr>
                <w:rFonts w:hint="eastAsia" w:ascii="宋体" w:hAnsi="宋体" w:cs="宋体"/>
                <w:sz w:val="24"/>
                <w:szCs w:val="2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24A0E6A8">
            <w:pPr>
              <w:spacing w:line="360" w:lineRule="auto"/>
              <w:ind w:firstLine="0" w:firstLineChars="0"/>
              <w:jc w:val="center"/>
              <w:rPr>
                <w:rFonts w:hint="eastAsia" w:ascii="宋体" w:hAnsi="宋体" w:cs="宋体"/>
                <w:sz w:val="24"/>
                <w:szCs w:val="24"/>
              </w:rPr>
            </w:pPr>
          </w:p>
        </w:tc>
        <w:tc>
          <w:tcPr>
            <w:tcW w:w="0" w:type="auto"/>
            <w:gridSpan w:val="2"/>
            <w:vMerge w:val="continue"/>
            <w:tcBorders>
              <w:top w:val="single" w:color="000000" w:sz="8" w:space="0"/>
              <w:left w:val="single" w:color="000000" w:sz="8" w:space="0"/>
              <w:bottom w:val="single" w:color="000000" w:sz="8" w:space="0"/>
              <w:right w:val="single" w:color="000000" w:sz="8" w:space="0"/>
            </w:tcBorders>
            <w:vAlign w:val="center"/>
          </w:tcPr>
          <w:p w14:paraId="4BBD7A92">
            <w:pPr>
              <w:spacing w:line="360" w:lineRule="auto"/>
              <w:ind w:firstLine="0" w:firstLineChars="0"/>
              <w:jc w:val="center"/>
              <w:rPr>
                <w:rFonts w:hint="eastAsia" w:ascii="宋体" w:hAnsi="宋体" w:cs="宋体"/>
                <w:sz w:val="24"/>
                <w:szCs w:val="24"/>
              </w:rPr>
            </w:pPr>
          </w:p>
        </w:tc>
        <w:tc>
          <w:tcPr>
            <w:tcW w:w="3794" w:type="dxa"/>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F140E14">
            <w:pPr>
              <w:spacing w:line="36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w:t>
            </w:r>
            <w:r>
              <w:rPr>
                <w:rFonts w:hint="eastAsia" w:ascii="宋体" w:hAnsi="宋体" w:cs="宋体"/>
                <w:color w:val="FF0000"/>
                <w:sz w:val="24"/>
                <w:szCs w:val="24"/>
              </w:rPr>
              <w:t>0.012mm</w:t>
            </w:r>
            <w:r>
              <w:rPr>
                <w:rFonts w:ascii="宋体" w:hAnsi="宋体" w:cs="宋体"/>
                <w:color w:val="FF0000"/>
                <w:sz w:val="24"/>
                <w:szCs w:val="24"/>
              </w:rPr>
              <w:t>*</w:t>
            </w:r>
          </w:p>
        </w:tc>
      </w:tr>
      <w:tr w14:paraId="50BC6CE4">
        <w:tblPrEx>
          <w:tblCellMar>
            <w:top w:w="0" w:type="dxa"/>
            <w:left w:w="0" w:type="dxa"/>
            <w:bottom w:w="0" w:type="dxa"/>
            <w:right w:w="0" w:type="dxa"/>
          </w:tblCellMar>
        </w:tblPrEx>
        <w:trPr>
          <w:trHeight w:val="1167" w:hRule="atLeast"/>
        </w:trPr>
        <w:tc>
          <w:tcPr>
            <w:tcW w:w="0" w:type="auto"/>
            <w:vMerge w:val="continue"/>
            <w:tcBorders>
              <w:top w:val="single" w:color="000000" w:sz="8" w:space="0"/>
              <w:left w:val="double" w:color="000000" w:sz="6" w:space="0"/>
              <w:bottom w:val="single" w:color="000000" w:sz="8" w:space="0"/>
              <w:right w:val="single" w:color="000000" w:sz="8" w:space="0"/>
            </w:tcBorders>
            <w:vAlign w:val="center"/>
          </w:tcPr>
          <w:p w14:paraId="0F5A64CA">
            <w:pPr>
              <w:spacing w:line="360" w:lineRule="auto"/>
              <w:ind w:firstLine="0" w:firstLineChars="0"/>
              <w:jc w:val="center"/>
              <w:rPr>
                <w:rFonts w:hint="eastAsia" w:ascii="宋体" w:hAnsi="宋体" w:cs="宋体"/>
                <w:sz w:val="24"/>
                <w:szCs w:val="24"/>
              </w:rPr>
            </w:pPr>
          </w:p>
        </w:tc>
        <w:tc>
          <w:tcPr>
            <w:tcW w:w="252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9D94751">
            <w:pPr>
              <w:spacing w:line="360" w:lineRule="auto"/>
              <w:ind w:firstLine="0" w:firstLineChars="0"/>
              <w:jc w:val="center"/>
              <w:rPr>
                <w:rFonts w:hint="eastAsia" w:ascii="宋体" w:hAnsi="宋体" w:cs="宋体"/>
                <w:sz w:val="24"/>
                <w:szCs w:val="24"/>
              </w:rPr>
            </w:pPr>
            <w:r>
              <w:rPr>
                <w:rFonts w:hint="eastAsia" w:ascii="宋体" w:hAnsi="宋体" w:cs="宋体"/>
                <w:sz w:val="24"/>
                <w:szCs w:val="24"/>
              </w:rPr>
              <w:t>Z轴</w:t>
            </w:r>
          </w:p>
        </w:tc>
        <w:tc>
          <w:tcPr>
            <w:tcW w:w="0" w:type="auto"/>
            <w:gridSpan w:val="2"/>
            <w:vMerge w:val="continue"/>
            <w:tcBorders>
              <w:top w:val="single" w:color="000000" w:sz="8" w:space="0"/>
              <w:left w:val="single" w:color="000000" w:sz="8" w:space="0"/>
              <w:bottom w:val="single" w:color="000000" w:sz="8" w:space="0"/>
              <w:right w:val="single" w:color="000000" w:sz="8" w:space="0"/>
            </w:tcBorders>
            <w:vAlign w:val="center"/>
          </w:tcPr>
          <w:p w14:paraId="3F91AF2A">
            <w:pPr>
              <w:spacing w:line="360" w:lineRule="auto"/>
              <w:ind w:firstLine="0" w:firstLineChars="0"/>
              <w:jc w:val="center"/>
              <w:rPr>
                <w:rFonts w:hint="eastAsia" w:ascii="宋体" w:hAnsi="宋体" w:cs="宋体"/>
                <w:sz w:val="24"/>
                <w:szCs w:val="24"/>
              </w:rPr>
            </w:pPr>
          </w:p>
        </w:tc>
        <w:tc>
          <w:tcPr>
            <w:tcW w:w="0" w:type="auto"/>
            <w:vMerge w:val="continue"/>
            <w:tcBorders>
              <w:top w:val="single" w:color="000000" w:sz="8" w:space="0"/>
              <w:left w:val="single" w:color="000000" w:sz="8" w:space="0"/>
              <w:bottom w:val="single" w:color="000000" w:sz="8" w:space="0"/>
              <w:right w:val="single" w:color="000000" w:sz="8" w:space="0"/>
            </w:tcBorders>
            <w:vAlign w:val="center"/>
          </w:tcPr>
          <w:p w14:paraId="52F9B5B3">
            <w:pPr>
              <w:spacing w:line="360" w:lineRule="auto"/>
              <w:ind w:firstLine="0" w:firstLineChars="0"/>
              <w:jc w:val="center"/>
              <w:rPr>
                <w:rFonts w:hint="eastAsia" w:ascii="宋体" w:hAnsi="宋体" w:cs="宋体"/>
                <w:sz w:val="24"/>
                <w:szCs w:val="24"/>
              </w:rPr>
            </w:pPr>
          </w:p>
        </w:tc>
      </w:tr>
      <w:tr w14:paraId="78C305D3">
        <w:tblPrEx>
          <w:tblCellMar>
            <w:top w:w="0" w:type="dxa"/>
            <w:left w:w="0" w:type="dxa"/>
            <w:bottom w:w="0" w:type="dxa"/>
            <w:right w:w="0" w:type="dxa"/>
          </w:tblCellMar>
        </w:tblPrEx>
        <w:trPr>
          <w:trHeight w:val="327" w:hRule="atLeast"/>
        </w:trPr>
        <w:tc>
          <w:tcPr>
            <w:tcW w:w="0" w:type="auto"/>
            <w:tcBorders>
              <w:top w:val="single" w:color="000000" w:sz="8" w:space="0"/>
              <w:left w:val="double" w:color="000000" w:sz="6" w:space="0"/>
              <w:right w:val="single" w:color="000000" w:sz="8" w:space="0"/>
            </w:tcBorders>
            <w:vAlign w:val="center"/>
          </w:tcPr>
          <w:p w14:paraId="4F83D5B2">
            <w:pPr>
              <w:spacing w:line="360" w:lineRule="auto"/>
              <w:ind w:firstLine="0" w:firstLineChars="0"/>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刀库</w:t>
            </w: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F5F2BF4">
            <w:pPr>
              <w:spacing w:line="360" w:lineRule="auto"/>
              <w:ind w:firstLine="0" w:firstLineChars="0"/>
              <w:jc w:val="center"/>
              <w:rPr>
                <w:rFonts w:hint="default" w:ascii="宋体" w:hAnsi="宋体" w:cs="宋体"/>
                <w:color w:val="FF0000"/>
                <w:sz w:val="24"/>
                <w:szCs w:val="24"/>
                <w:lang w:val="en-US" w:eastAsia="zh-CN"/>
              </w:rPr>
            </w:pPr>
            <w:r>
              <w:rPr>
                <w:rFonts w:hint="eastAsia" w:ascii="宋体" w:hAnsi="宋体" w:cs="宋体"/>
                <w:color w:val="FF0000"/>
                <w:sz w:val="24"/>
                <w:szCs w:val="24"/>
                <w:lang w:val="en-US" w:eastAsia="zh-CN"/>
              </w:rPr>
              <w:t>ATC刀库（</w:t>
            </w:r>
            <w:r>
              <w:rPr>
                <w:rFonts w:ascii="宋体" w:hAnsi="宋体" w:cs="宋体"/>
                <w:color w:val="FF0000"/>
                <w:sz w:val="24"/>
                <w:szCs w:val="24"/>
              </w:rPr>
              <w:t>立卧换刀</w:t>
            </w:r>
            <w:r>
              <w:rPr>
                <w:rFonts w:hint="eastAsia" w:ascii="宋体" w:hAnsi="宋体" w:cs="宋体"/>
                <w:color w:val="FF0000"/>
                <w:sz w:val="24"/>
                <w:szCs w:val="24"/>
                <w:lang w:val="en-US" w:eastAsia="zh-CN"/>
              </w:rPr>
              <w:t>）</w:t>
            </w:r>
          </w:p>
        </w:tc>
        <w:tc>
          <w:tcPr>
            <w:tcW w:w="0" w:type="auto"/>
            <w:tcBorders>
              <w:top w:val="single" w:color="000000" w:sz="8" w:space="0"/>
              <w:left w:val="single" w:color="000000" w:sz="8" w:space="0"/>
              <w:bottom w:val="single" w:color="000000" w:sz="8" w:space="0"/>
              <w:right w:val="single" w:color="000000" w:sz="8" w:space="0"/>
            </w:tcBorders>
            <w:vAlign w:val="center"/>
          </w:tcPr>
          <w:p w14:paraId="41F066E0">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刀库形式：链式</w:t>
            </w:r>
            <w:r>
              <w:rPr>
                <w:rFonts w:hint="eastAsia" w:ascii="宋体" w:hAnsi="宋体" w:eastAsia="宋体" w:cs="宋体"/>
                <w:color w:val="FF0000"/>
                <w:sz w:val="24"/>
                <w:szCs w:val="24"/>
              </w:rPr>
              <w:t>*</w:t>
            </w:r>
          </w:p>
          <w:p w14:paraId="353BC477">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刀</w:t>
            </w:r>
            <w:r>
              <w:rPr>
                <w:rFonts w:hint="eastAsia" w:ascii="宋体" w:hAnsi="宋体" w:cs="宋体"/>
                <w:color w:val="FF0000"/>
                <w:sz w:val="24"/>
                <w:szCs w:val="24"/>
                <w:lang w:val="en-US" w:eastAsia="zh-CN"/>
              </w:rPr>
              <w:t>柄规格</w:t>
            </w:r>
            <w:r>
              <w:rPr>
                <w:rFonts w:hint="eastAsia" w:ascii="宋体" w:hAnsi="宋体" w:cs="宋体"/>
                <w:color w:val="FF0000"/>
                <w:sz w:val="24"/>
                <w:szCs w:val="24"/>
              </w:rPr>
              <w:t>：JT50</w:t>
            </w:r>
            <w:r>
              <w:rPr>
                <w:rFonts w:hint="eastAsia" w:ascii="宋体" w:hAnsi="宋体" w:eastAsia="宋体" w:cs="宋体"/>
                <w:color w:val="FF0000"/>
                <w:sz w:val="24"/>
                <w:szCs w:val="24"/>
              </w:rPr>
              <w:t>*</w:t>
            </w:r>
          </w:p>
          <w:p w14:paraId="45BEC612">
            <w:pPr>
              <w:spacing w:line="360" w:lineRule="auto"/>
              <w:ind w:firstLine="0" w:firstLineChars="0"/>
              <w:jc w:val="center"/>
              <w:rPr>
                <w:rFonts w:hint="default" w:ascii="宋体" w:hAnsi="宋体" w:eastAsia="宋体" w:cs="宋体"/>
                <w:color w:val="FF0000"/>
                <w:sz w:val="24"/>
                <w:szCs w:val="24"/>
                <w:lang w:val="en-US" w:eastAsia="zh-CN"/>
              </w:rPr>
            </w:pPr>
            <w:r>
              <w:rPr>
                <w:rFonts w:hint="eastAsia" w:ascii="宋体" w:hAnsi="宋体" w:eastAsia="宋体" w:cs="宋体"/>
                <w:color w:val="FF0000"/>
                <w:sz w:val="24"/>
                <w:szCs w:val="24"/>
              </w:rPr>
              <w:t>拉钉类型</w:t>
            </w:r>
            <w:r>
              <w:rPr>
                <w:rFonts w:hint="eastAsia" w:ascii="宋体" w:hAnsi="宋体" w:eastAsia="宋体" w:cs="宋体"/>
                <w:color w:val="FF0000"/>
                <w:sz w:val="24"/>
                <w:szCs w:val="24"/>
                <w:lang w:eastAsia="zh-CN"/>
              </w:rPr>
              <w:t>：</w:t>
            </w:r>
            <w:r>
              <w:rPr>
                <w:rFonts w:hint="eastAsia" w:ascii="宋体" w:hAnsi="宋体" w:cs="宋体"/>
                <w:color w:val="FF0000"/>
                <w:sz w:val="24"/>
                <w:szCs w:val="24"/>
                <w:lang w:val="en-US" w:eastAsia="zh-CN"/>
              </w:rPr>
              <w:t>DIN69872 A</w:t>
            </w:r>
            <w:r>
              <w:rPr>
                <w:rFonts w:hint="eastAsia" w:ascii="宋体" w:hAnsi="宋体" w:eastAsia="宋体" w:cs="宋体"/>
                <w:color w:val="FF0000"/>
                <w:sz w:val="24"/>
                <w:szCs w:val="24"/>
              </w:rPr>
              <w:t>*</w:t>
            </w:r>
          </w:p>
          <w:p w14:paraId="09EB1A30">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刀库容量：</w:t>
            </w:r>
            <w:r>
              <w:rPr>
                <w:rFonts w:hint="eastAsia" w:ascii="宋体" w:hAnsi="宋体" w:cs="宋体"/>
                <w:color w:val="FF0000"/>
                <w:sz w:val="24"/>
                <w:szCs w:val="24"/>
                <w:lang w:val="en-US" w:eastAsia="zh-CN"/>
              </w:rPr>
              <w:t>≥</w:t>
            </w:r>
            <w:r>
              <w:rPr>
                <w:rFonts w:hint="eastAsia" w:ascii="宋体" w:hAnsi="宋体" w:cs="宋体"/>
                <w:color w:val="FF0000"/>
                <w:sz w:val="24"/>
                <w:szCs w:val="24"/>
              </w:rPr>
              <w:t>60把</w:t>
            </w:r>
            <w:r>
              <w:rPr>
                <w:rFonts w:hint="eastAsia" w:ascii="宋体" w:hAnsi="宋体" w:eastAsia="宋体" w:cs="宋体"/>
                <w:color w:val="FF0000"/>
                <w:sz w:val="24"/>
                <w:szCs w:val="24"/>
              </w:rPr>
              <w:t>*</w:t>
            </w:r>
          </w:p>
          <w:p w14:paraId="66AB5656">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最大刀具长度：400mm</w:t>
            </w:r>
            <w:r>
              <w:rPr>
                <w:rFonts w:hint="eastAsia" w:ascii="宋体" w:hAnsi="宋体" w:eastAsia="宋体" w:cs="宋体"/>
                <w:color w:val="FF0000"/>
                <w:sz w:val="24"/>
                <w:szCs w:val="24"/>
              </w:rPr>
              <w:t>*</w:t>
            </w:r>
          </w:p>
          <w:p w14:paraId="1965BCB8">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最大刀具重量：20kg</w:t>
            </w:r>
            <w:r>
              <w:rPr>
                <w:rFonts w:hint="eastAsia" w:ascii="宋体" w:hAnsi="宋体" w:eastAsia="宋体" w:cs="宋体"/>
                <w:color w:val="FF0000"/>
                <w:sz w:val="24"/>
                <w:szCs w:val="24"/>
              </w:rPr>
              <w:t>*</w:t>
            </w:r>
          </w:p>
          <w:p w14:paraId="6982D8EF">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最大刀盘：满刀Φ125mm</w:t>
            </w:r>
            <w:r>
              <w:rPr>
                <w:rFonts w:hint="eastAsia" w:ascii="宋体" w:hAnsi="宋体" w:eastAsia="宋体" w:cs="宋体"/>
                <w:color w:val="FF0000"/>
                <w:sz w:val="24"/>
                <w:szCs w:val="24"/>
              </w:rPr>
              <w:t>*</w:t>
            </w:r>
          </w:p>
          <w:p w14:paraId="601D430D">
            <w:pPr>
              <w:spacing w:line="360" w:lineRule="auto"/>
              <w:ind w:firstLine="0" w:firstLineChars="0"/>
              <w:jc w:val="center"/>
              <w:rPr>
                <w:rFonts w:ascii="宋体" w:hAnsi="宋体" w:cs="宋体"/>
                <w:color w:val="FF0000"/>
                <w:sz w:val="24"/>
                <w:szCs w:val="24"/>
              </w:rPr>
            </w:pPr>
            <w:r>
              <w:rPr>
                <w:rFonts w:hint="eastAsia" w:ascii="宋体" w:hAnsi="宋体" w:cs="宋体"/>
                <w:color w:val="FF0000"/>
                <w:sz w:val="24"/>
                <w:szCs w:val="24"/>
              </w:rPr>
              <w:t>最大刀盘：相邻空刀Φ250</w:t>
            </w:r>
            <w:r>
              <w:rPr>
                <w:rFonts w:hint="eastAsia" w:ascii="宋体" w:hAnsi="宋体" w:eastAsia="宋体" w:cs="宋体"/>
                <w:color w:val="FF0000"/>
                <w:sz w:val="24"/>
                <w:szCs w:val="24"/>
              </w:rPr>
              <w:t>*</w:t>
            </w:r>
          </w:p>
        </w:tc>
      </w:tr>
      <w:tr w14:paraId="48E9673E">
        <w:tblPrEx>
          <w:tblCellMar>
            <w:top w:w="0" w:type="dxa"/>
            <w:left w:w="0" w:type="dxa"/>
            <w:bottom w:w="0" w:type="dxa"/>
            <w:right w:w="0" w:type="dxa"/>
          </w:tblCellMar>
        </w:tblPrEx>
        <w:trPr>
          <w:trHeight w:val="327" w:hRule="atLeast"/>
        </w:trPr>
        <w:tc>
          <w:tcPr>
            <w:tcW w:w="0" w:type="auto"/>
            <w:tcBorders>
              <w:top w:val="single" w:color="000000" w:sz="8" w:space="0"/>
              <w:left w:val="double" w:color="000000" w:sz="6" w:space="0"/>
              <w:right w:val="single" w:color="000000" w:sz="8" w:space="0"/>
            </w:tcBorders>
            <w:vAlign w:val="center"/>
          </w:tcPr>
          <w:p w14:paraId="41170808">
            <w:pPr>
              <w:spacing w:line="360" w:lineRule="auto"/>
              <w:ind w:firstLine="0" w:firstLineChars="0"/>
              <w:jc w:val="center"/>
              <w:rPr>
                <w:rFonts w:hint="default" w:ascii="宋体" w:hAnsi="宋体" w:cs="宋体"/>
                <w:color w:val="FF0000"/>
                <w:sz w:val="24"/>
                <w:szCs w:val="24"/>
                <w:lang w:val="en-US" w:eastAsia="zh-CN"/>
              </w:rPr>
            </w:pPr>
            <w:r>
              <w:rPr>
                <w:rFonts w:hint="eastAsia" w:ascii="宋体" w:hAnsi="宋体" w:cs="宋体"/>
                <w:color w:val="FF0000"/>
                <w:sz w:val="24"/>
                <w:szCs w:val="24"/>
                <w:lang w:val="en-US" w:eastAsia="zh-CN"/>
              </w:rPr>
              <w:t>换刀时间</w:t>
            </w: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137891B">
            <w:pPr>
              <w:spacing w:line="360" w:lineRule="auto"/>
              <w:ind w:firstLine="0" w:firstLineChars="0"/>
              <w:jc w:val="center"/>
              <w:rPr>
                <w:rFonts w:hint="eastAsia" w:ascii="宋体" w:hAnsi="宋体" w:cs="宋体"/>
                <w:color w:val="FF0000"/>
                <w:sz w:val="24"/>
                <w:szCs w:val="24"/>
                <w:lang w:val="en-US" w:eastAsia="zh-CN"/>
              </w:rPr>
            </w:pPr>
            <w:r>
              <w:rPr>
                <w:rFonts w:hint="eastAsia" w:ascii="宋体" w:hAnsi="宋体" w:cs="宋体"/>
                <w:color w:val="FF0000"/>
                <w:sz w:val="24"/>
                <w:szCs w:val="24"/>
              </w:rPr>
              <w:t>刀对刀</w:t>
            </w:r>
          </w:p>
        </w:tc>
        <w:tc>
          <w:tcPr>
            <w:tcW w:w="0" w:type="auto"/>
            <w:tcBorders>
              <w:top w:val="single" w:color="000000" w:sz="8" w:space="0"/>
              <w:left w:val="single" w:color="000000" w:sz="8" w:space="0"/>
              <w:bottom w:val="single" w:color="000000" w:sz="8" w:space="0"/>
              <w:right w:val="single" w:color="000000" w:sz="8" w:space="0"/>
            </w:tcBorders>
            <w:vAlign w:val="center"/>
          </w:tcPr>
          <w:p w14:paraId="5F597DAD">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w:t>
            </w:r>
            <w:r>
              <w:rPr>
                <w:rFonts w:hint="eastAsia" w:ascii="宋体" w:hAnsi="宋体" w:cs="宋体"/>
                <w:color w:val="FF0000"/>
                <w:sz w:val="24"/>
                <w:szCs w:val="24"/>
              </w:rPr>
              <w:t>9s</w:t>
            </w:r>
            <w:r>
              <w:rPr>
                <w:rFonts w:hint="eastAsia" w:ascii="宋体" w:hAnsi="宋体" w:eastAsia="宋体" w:cs="宋体"/>
                <w:color w:val="FF0000"/>
                <w:sz w:val="24"/>
                <w:szCs w:val="24"/>
              </w:rPr>
              <w:t>*</w:t>
            </w:r>
          </w:p>
        </w:tc>
      </w:tr>
      <w:tr w14:paraId="23F26D48">
        <w:tblPrEx>
          <w:tblCellMar>
            <w:top w:w="0" w:type="dxa"/>
            <w:left w:w="0" w:type="dxa"/>
            <w:bottom w:w="0" w:type="dxa"/>
            <w:right w:w="0" w:type="dxa"/>
          </w:tblCellMar>
        </w:tblPrEx>
        <w:trPr>
          <w:trHeight w:val="327" w:hRule="atLeast"/>
        </w:trPr>
        <w:tc>
          <w:tcPr>
            <w:tcW w:w="0" w:type="auto"/>
            <w:vMerge w:val="restart"/>
            <w:tcBorders>
              <w:top w:val="single" w:color="000000" w:sz="8" w:space="0"/>
              <w:left w:val="double" w:color="000000" w:sz="6" w:space="0"/>
              <w:right w:val="single" w:color="000000" w:sz="8" w:space="0"/>
            </w:tcBorders>
            <w:vAlign w:val="center"/>
          </w:tcPr>
          <w:p w14:paraId="3B8DB7EB">
            <w:pPr>
              <w:spacing w:line="360" w:lineRule="auto"/>
              <w:ind w:firstLine="0" w:firstLineChars="0"/>
              <w:jc w:val="center"/>
              <w:rPr>
                <w:rFonts w:hint="eastAsia" w:ascii="宋体" w:hAnsi="宋体" w:cs="宋体"/>
                <w:color w:val="FF0000"/>
                <w:sz w:val="24"/>
                <w:szCs w:val="24"/>
              </w:rPr>
            </w:pPr>
            <w:r>
              <w:rPr>
                <w:rFonts w:ascii="宋体" w:hAnsi="宋体" w:cs="宋体"/>
                <w:color w:val="FF0000"/>
                <w:sz w:val="24"/>
                <w:szCs w:val="24"/>
              </w:rPr>
              <w:t>特殊配置</w:t>
            </w:r>
          </w:p>
          <w:p w14:paraId="12F4BD78">
            <w:pPr>
              <w:spacing w:line="360" w:lineRule="auto"/>
              <w:ind w:firstLine="0" w:firstLineChars="0"/>
              <w:jc w:val="center"/>
              <w:rPr>
                <w:rFonts w:hint="eastAsia" w:ascii="宋体" w:hAnsi="宋体" w:cs="宋体"/>
                <w:sz w:val="24"/>
                <w:szCs w:val="24"/>
              </w:rPr>
            </w:pPr>
            <w:r>
              <w:rPr>
                <w:rFonts w:ascii="宋体" w:hAnsi="宋体" w:cs="宋体"/>
                <w:color w:val="FF0000"/>
                <w:sz w:val="24"/>
                <w:szCs w:val="24"/>
              </w:rPr>
              <w:t>要求</w:t>
            </w: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864B644">
            <w:pPr>
              <w:spacing w:line="360" w:lineRule="auto"/>
              <w:ind w:firstLine="0" w:firstLineChars="0"/>
              <w:jc w:val="center"/>
              <w:rPr>
                <w:rFonts w:ascii="宋体" w:hAnsi="宋体" w:cs="宋体"/>
                <w:color w:val="FF0000"/>
                <w:sz w:val="24"/>
                <w:szCs w:val="24"/>
              </w:rPr>
            </w:pPr>
            <w:r>
              <w:rPr>
                <w:rFonts w:hint="eastAsia" w:ascii="宋体" w:hAnsi="宋体" w:cs="宋体"/>
                <w:color w:val="FF0000"/>
                <w:sz w:val="24"/>
                <w:szCs w:val="24"/>
                <w:lang w:val="en-US" w:eastAsia="zh-CN"/>
              </w:rPr>
              <w:t>*</w:t>
            </w:r>
            <w:r>
              <w:rPr>
                <w:rFonts w:ascii="宋体" w:hAnsi="宋体" w:cs="宋体"/>
                <w:color w:val="FF0000"/>
                <w:sz w:val="24"/>
                <w:szCs w:val="24"/>
              </w:rPr>
              <w:t>全自动直角铣头</w:t>
            </w:r>
          </w:p>
          <w:p w14:paraId="1AFA09E0">
            <w:pPr>
              <w:spacing w:line="360" w:lineRule="auto"/>
              <w:ind w:firstLine="0" w:firstLineChars="0"/>
              <w:jc w:val="center"/>
              <w:rPr>
                <w:rFonts w:ascii="宋体" w:hAnsi="宋体" w:cs="宋体"/>
                <w:color w:val="FF0000"/>
                <w:sz w:val="24"/>
                <w:szCs w:val="24"/>
              </w:rPr>
            </w:pPr>
            <w:r>
              <w:rPr>
                <w:rFonts w:hint="eastAsia" w:ascii="宋体" w:hAnsi="宋体" w:cs="宋体"/>
                <w:color w:val="FF0000"/>
                <w:sz w:val="24"/>
                <w:szCs w:val="24"/>
                <w:lang w:val="en-US" w:eastAsia="zh-CN"/>
              </w:rPr>
              <w:t>(满足招标方零件加工要求)</w:t>
            </w:r>
          </w:p>
          <w:p w14:paraId="0D9FA465">
            <w:pPr>
              <w:spacing w:line="360" w:lineRule="auto"/>
              <w:ind w:firstLine="0" w:firstLineChars="0"/>
              <w:jc w:val="center"/>
              <w:rPr>
                <w:rFonts w:hint="eastAsia" w:ascii="宋体" w:hAnsi="宋体" w:cs="宋体"/>
                <w:color w:val="FF0000"/>
                <w:sz w:val="24"/>
                <w:szCs w:val="24"/>
              </w:rPr>
            </w:pPr>
          </w:p>
        </w:tc>
        <w:tc>
          <w:tcPr>
            <w:tcW w:w="0" w:type="auto"/>
            <w:tcBorders>
              <w:top w:val="single" w:color="000000" w:sz="8" w:space="0"/>
              <w:left w:val="single" w:color="000000" w:sz="8" w:space="0"/>
              <w:bottom w:val="single" w:color="000000" w:sz="8" w:space="0"/>
              <w:right w:val="single" w:color="000000" w:sz="8" w:space="0"/>
            </w:tcBorders>
            <w:vAlign w:val="center"/>
          </w:tcPr>
          <w:p w14:paraId="5C4320CD">
            <w:pPr>
              <w:spacing w:line="360" w:lineRule="auto"/>
              <w:ind w:firstLine="0" w:firstLineChars="0"/>
              <w:jc w:val="center"/>
              <w:rPr>
                <w:rFonts w:hint="eastAsia" w:ascii="宋体" w:hAnsi="宋体" w:cs="宋体"/>
                <w:color w:val="FF0000"/>
                <w:sz w:val="24"/>
                <w:szCs w:val="24"/>
              </w:rPr>
            </w:pPr>
          </w:p>
          <w:p w14:paraId="3CC9D877">
            <w:pPr>
              <w:spacing w:line="360" w:lineRule="auto"/>
              <w:ind w:firstLine="0" w:firstLineChars="0"/>
              <w:jc w:val="center"/>
              <w:rPr>
                <w:rFonts w:hint="eastAsia" w:ascii="宋体" w:hAnsi="宋体" w:cs="宋体"/>
                <w:color w:val="FF0000"/>
                <w:sz w:val="24"/>
                <w:szCs w:val="24"/>
                <w:lang w:val="en-US" w:eastAsia="zh-CN"/>
              </w:rPr>
            </w:pPr>
            <w:r>
              <w:rPr>
                <w:rFonts w:hint="eastAsia" w:ascii="宋体" w:hAnsi="宋体" w:cs="宋体"/>
                <w:color w:val="FF0000"/>
                <w:sz w:val="24"/>
                <w:szCs w:val="24"/>
                <w:lang w:val="en-US" w:eastAsia="zh-CN"/>
              </w:rPr>
              <w:t>*满足招标方零件加工要求</w:t>
            </w:r>
          </w:p>
          <w:p w14:paraId="16DDA627">
            <w:pPr>
              <w:spacing w:line="360" w:lineRule="auto"/>
              <w:ind w:firstLine="0" w:firstLineChars="0"/>
              <w:jc w:val="center"/>
              <w:rPr>
                <w:rFonts w:hint="default" w:ascii="宋体" w:hAnsi="宋体" w:cs="宋体"/>
                <w:color w:val="FF0000"/>
                <w:sz w:val="24"/>
                <w:szCs w:val="24"/>
                <w:lang w:val="en-US" w:eastAsia="zh-CN"/>
              </w:rPr>
            </w:pPr>
            <w:r>
              <w:rPr>
                <w:rFonts w:hint="eastAsia" w:ascii="宋体" w:hAnsi="宋体" w:cs="宋体"/>
                <w:color w:val="FF0000"/>
                <w:sz w:val="24"/>
                <w:szCs w:val="24"/>
                <w:lang w:val="en-US" w:eastAsia="zh-CN"/>
              </w:rPr>
              <w:t>投标方提供具体技术参数</w:t>
            </w:r>
          </w:p>
          <w:p w14:paraId="7983AF76">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刀</w:t>
            </w:r>
            <w:r>
              <w:rPr>
                <w:rFonts w:hint="eastAsia" w:ascii="宋体" w:hAnsi="宋体" w:cs="宋体"/>
                <w:color w:val="FF0000"/>
                <w:sz w:val="24"/>
                <w:szCs w:val="24"/>
                <w:lang w:val="en-US" w:eastAsia="zh-CN"/>
              </w:rPr>
              <w:t>柄规格</w:t>
            </w:r>
            <w:r>
              <w:rPr>
                <w:rFonts w:hint="eastAsia" w:ascii="宋体" w:hAnsi="宋体" w:cs="宋体"/>
                <w:color w:val="FF0000"/>
                <w:sz w:val="24"/>
                <w:szCs w:val="24"/>
              </w:rPr>
              <w:t>：JT50</w:t>
            </w:r>
          </w:p>
          <w:p w14:paraId="2C6CD3AD">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C轴回转方式：自动</w:t>
            </w:r>
          </w:p>
          <w:p w14:paraId="66014C31">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附件</w:t>
            </w:r>
            <w:r>
              <w:rPr>
                <w:rFonts w:hint="eastAsia" w:ascii="宋体" w:hAnsi="宋体" w:cs="宋体"/>
                <w:color w:val="FF0000"/>
                <w:sz w:val="24"/>
                <w:szCs w:val="24"/>
              </w:rPr>
              <w:t>头装卸方式: 自动</w:t>
            </w:r>
          </w:p>
          <w:p w14:paraId="5AD4E46B">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 xml:space="preserve">刀具夹紧方式: 自动 </w:t>
            </w:r>
          </w:p>
          <w:p w14:paraId="55598A9D">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刀具冷却方式: 外冷、内冷</w:t>
            </w:r>
          </w:p>
          <w:p w14:paraId="6AB103FA">
            <w:pPr>
              <w:spacing w:line="360" w:lineRule="auto"/>
              <w:ind w:firstLine="0" w:firstLineChars="0"/>
              <w:jc w:val="both"/>
              <w:rPr>
                <w:rFonts w:hint="eastAsia" w:ascii="宋体" w:hAnsi="宋体" w:cs="宋体"/>
                <w:color w:val="FF0000"/>
                <w:sz w:val="24"/>
                <w:szCs w:val="24"/>
              </w:rPr>
            </w:pPr>
          </w:p>
        </w:tc>
      </w:tr>
      <w:tr w14:paraId="58572805">
        <w:tblPrEx>
          <w:tblCellMar>
            <w:top w:w="0" w:type="dxa"/>
            <w:left w:w="0" w:type="dxa"/>
            <w:bottom w:w="0" w:type="dxa"/>
            <w:right w:w="0" w:type="dxa"/>
          </w:tblCellMar>
        </w:tblPrEx>
        <w:trPr>
          <w:trHeight w:val="3489" w:hRule="atLeast"/>
        </w:trPr>
        <w:tc>
          <w:tcPr>
            <w:tcW w:w="0" w:type="auto"/>
            <w:vMerge w:val="continue"/>
            <w:tcBorders>
              <w:top w:val="single" w:color="000000" w:sz="8" w:space="0"/>
              <w:left w:val="double" w:color="000000" w:sz="6" w:space="0"/>
              <w:right w:val="single" w:color="000000" w:sz="8" w:space="0"/>
            </w:tcBorders>
            <w:vAlign w:val="center"/>
          </w:tcPr>
          <w:p w14:paraId="69036457">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22D526B">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w:t>
            </w:r>
            <w:r>
              <w:rPr>
                <w:rFonts w:hint="eastAsia" w:ascii="宋体" w:hAnsi="宋体" w:cs="宋体"/>
                <w:color w:val="FF0000"/>
                <w:sz w:val="24"/>
                <w:szCs w:val="24"/>
              </w:rPr>
              <w:t>伸长附件头</w:t>
            </w:r>
          </w:p>
          <w:p w14:paraId="212E8437">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(满足招标方零件加工要求)</w:t>
            </w:r>
          </w:p>
        </w:tc>
        <w:tc>
          <w:tcPr>
            <w:tcW w:w="0" w:type="auto"/>
            <w:tcBorders>
              <w:top w:val="single" w:color="000000" w:sz="8" w:space="0"/>
              <w:left w:val="single" w:color="000000" w:sz="8" w:space="0"/>
              <w:bottom w:val="single" w:color="000000" w:sz="8" w:space="0"/>
              <w:right w:val="single" w:color="000000" w:sz="8" w:space="0"/>
            </w:tcBorders>
            <w:vAlign w:val="center"/>
          </w:tcPr>
          <w:p w14:paraId="13B5DD94">
            <w:pPr>
              <w:spacing w:line="360" w:lineRule="auto"/>
              <w:ind w:firstLine="0" w:firstLineChars="0"/>
              <w:jc w:val="center"/>
              <w:rPr>
                <w:rFonts w:hint="eastAsia" w:ascii="宋体" w:hAnsi="宋体" w:cs="宋体"/>
                <w:color w:val="FF0000"/>
                <w:sz w:val="24"/>
                <w:szCs w:val="24"/>
                <w:lang w:val="en-US" w:eastAsia="zh-CN"/>
              </w:rPr>
            </w:pPr>
            <w:r>
              <w:rPr>
                <w:rFonts w:hint="eastAsia" w:ascii="宋体" w:hAnsi="宋体" w:cs="宋体"/>
                <w:color w:val="FF0000"/>
                <w:sz w:val="24"/>
                <w:szCs w:val="24"/>
                <w:lang w:val="en-US" w:eastAsia="zh-CN"/>
              </w:rPr>
              <w:t>*满足招标方零件加工要求</w:t>
            </w:r>
          </w:p>
          <w:p w14:paraId="256F2C03">
            <w:pPr>
              <w:spacing w:line="360" w:lineRule="auto"/>
              <w:ind w:firstLine="0" w:firstLineChars="0"/>
              <w:jc w:val="center"/>
              <w:rPr>
                <w:rFonts w:hint="default" w:ascii="宋体" w:hAnsi="宋体" w:cs="宋体"/>
                <w:color w:val="FF0000"/>
                <w:sz w:val="24"/>
                <w:szCs w:val="24"/>
                <w:lang w:val="en-US" w:eastAsia="zh-CN"/>
              </w:rPr>
            </w:pPr>
            <w:r>
              <w:rPr>
                <w:rFonts w:hint="eastAsia" w:ascii="宋体" w:hAnsi="宋体" w:cs="宋体"/>
                <w:color w:val="FF0000"/>
                <w:sz w:val="24"/>
                <w:szCs w:val="24"/>
                <w:lang w:val="en-US" w:eastAsia="zh-CN"/>
              </w:rPr>
              <w:t>投标方提供具体技术参数</w:t>
            </w:r>
          </w:p>
          <w:p w14:paraId="58B3CF1E">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刀</w:t>
            </w:r>
            <w:r>
              <w:rPr>
                <w:rFonts w:hint="eastAsia" w:ascii="宋体" w:hAnsi="宋体" w:cs="宋体"/>
                <w:color w:val="FF0000"/>
                <w:sz w:val="24"/>
                <w:szCs w:val="24"/>
                <w:lang w:val="en-US" w:eastAsia="zh-CN"/>
              </w:rPr>
              <w:t>柄规格</w:t>
            </w:r>
            <w:r>
              <w:rPr>
                <w:rFonts w:hint="eastAsia" w:ascii="宋体" w:hAnsi="宋体" w:cs="宋体"/>
                <w:color w:val="FF0000"/>
                <w:sz w:val="24"/>
                <w:szCs w:val="24"/>
              </w:rPr>
              <w:t>：JT50</w:t>
            </w:r>
          </w:p>
          <w:p w14:paraId="735E0090">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C轴回转方式：自动</w:t>
            </w:r>
          </w:p>
          <w:p w14:paraId="6A573C64">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附件</w:t>
            </w:r>
            <w:r>
              <w:rPr>
                <w:rFonts w:hint="eastAsia" w:ascii="宋体" w:hAnsi="宋体" w:cs="宋体"/>
                <w:color w:val="FF0000"/>
                <w:sz w:val="24"/>
                <w:szCs w:val="24"/>
              </w:rPr>
              <w:t>头装卸方式: 自动</w:t>
            </w:r>
          </w:p>
          <w:p w14:paraId="1D2AA7A6">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 xml:space="preserve">刀具夹紧方式: 自动 </w:t>
            </w:r>
          </w:p>
          <w:p w14:paraId="72C5FB19">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刀具冷却方式: 外冷</w:t>
            </w:r>
          </w:p>
        </w:tc>
      </w:tr>
      <w:tr w14:paraId="2D4A25BC">
        <w:tblPrEx>
          <w:tblCellMar>
            <w:top w:w="0" w:type="dxa"/>
            <w:left w:w="0" w:type="dxa"/>
            <w:bottom w:w="0" w:type="dxa"/>
            <w:right w:w="0" w:type="dxa"/>
          </w:tblCellMar>
        </w:tblPrEx>
        <w:trPr>
          <w:trHeight w:val="327" w:hRule="atLeast"/>
        </w:trPr>
        <w:tc>
          <w:tcPr>
            <w:tcW w:w="0" w:type="auto"/>
            <w:vMerge w:val="continue"/>
            <w:tcBorders>
              <w:top w:val="single" w:color="000000" w:sz="8" w:space="0"/>
              <w:left w:val="double" w:color="000000" w:sz="6" w:space="0"/>
              <w:right w:val="single" w:color="000000" w:sz="8" w:space="0"/>
            </w:tcBorders>
            <w:vAlign w:val="center"/>
          </w:tcPr>
          <w:p w14:paraId="2F8A7FE3">
            <w:pPr>
              <w:spacing w:line="360" w:lineRule="auto"/>
              <w:ind w:firstLine="0" w:firstLineChars="0"/>
              <w:jc w:val="center"/>
              <w:rPr>
                <w:rFonts w:hint="eastAsia" w:ascii="宋体" w:hAnsi="宋体" w:cs="宋体"/>
                <w:sz w:val="24"/>
                <w:szCs w:val="24"/>
              </w:rPr>
            </w:pPr>
            <w:bookmarkStart w:id="7" w:name="_Hlk233908504"/>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F58F756">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w:t>
            </w:r>
            <w:r>
              <w:rPr>
                <w:rFonts w:hint="eastAsia" w:ascii="宋体" w:hAnsi="宋体" w:cs="宋体"/>
                <w:color w:val="FF0000"/>
                <w:sz w:val="24"/>
                <w:szCs w:val="24"/>
              </w:rPr>
              <w:t>机体凸轮轴孔加工专用附件头</w:t>
            </w:r>
          </w:p>
          <w:p w14:paraId="762E0323">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(满足招标方零件加工要求)</w:t>
            </w:r>
          </w:p>
        </w:tc>
        <w:tc>
          <w:tcPr>
            <w:tcW w:w="0" w:type="auto"/>
            <w:tcBorders>
              <w:top w:val="single" w:color="000000" w:sz="8" w:space="0"/>
              <w:left w:val="single" w:color="000000" w:sz="8" w:space="0"/>
              <w:bottom w:val="single" w:color="000000" w:sz="8" w:space="0"/>
              <w:right w:val="single" w:color="000000" w:sz="8" w:space="0"/>
            </w:tcBorders>
            <w:vAlign w:val="center"/>
          </w:tcPr>
          <w:p w14:paraId="54D2253C">
            <w:pPr>
              <w:spacing w:line="360" w:lineRule="auto"/>
              <w:ind w:firstLine="0" w:firstLineChars="0"/>
              <w:jc w:val="center"/>
              <w:rPr>
                <w:rFonts w:hint="eastAsia" w:ascii="宋体" w:hAnsi="宋体" w:cs="宋体"/>
                <w:color w:val="FF0000"/>
                <w:sz w:val="24"/>
                <w:szCs w:val="24"/>
                <w:lang w:val="en-US" w:eastAsia="zh-CN"/>
              </w:rPr>
            </w:pPr>
            <w:r>
              <w:rPr>
                <w:rFonts w:hint="eastAsia" w:ascii="宋体" w:hAnsi="宋体" w:cs="宋体"/>
                <w:color w:val="FF0000"/>
                <w:sz w:val="24"/>
                <w:szCs w:val="24"/>
                <w:lang w:val="en-US" w:eastAsia="zh-CN"/>
              </w:rPr>
              <w:t>*满足招标方零件加工要求</w:t>
            </w:r>
          </w:p>
          <w:p w14:paraId="7E64662B">
            <w:pPr>
              <w:spacing w:line="360" w:lineRule="auto"/>
              <w:ind w:firstLine="0" w:firstLineChars="0"/>
              <w:jc w:val="center"/>
              <w:rPr>
                <w:rFonts w:hint="default" w:ascii="宋体" w:hAnsi="宋体" w:cs="宋体"/>
                <w:color w:val="FF0000"/>
                <w:sz w:val="24"/>
                <w:szCs w:val="24"/>
                <w:lang w:val="en-US" w:eastAsia="zh-CN"/>
              </w:rPr>
            </w:pPr>
            <w:r>
              <w:rPr>
                <w:rFonts w:hint="eastAsia" w:ascii="宋体" w:hAnsi="宋体" w:cs="宋体"/>
                <w:color w:val="FF0000"/>
                <w:sz w:val="24"/>
                <w:szCs w:val="24"/>
                <w:lang w:val="en-US" w:eastAsia="zh-CN"/>
              </w:rPr>
              <w:t>投标方提供具体技术参数</w:t>
            </w:r>
          </w:p>
          <w:p w14:paraId="4A3B6EBB">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刀</w:t>
            </w:r>
            <w:r>
              <w:rPr>
                <w:rFonts w:hint="eastAsia" w:ascii="宋体" w:hAnsi="宋体" w:cs="宋体"/>
                <w:color w:val="FF0000"/>
                <w:sz w:val="24"/>
                <w:szCs w:val="24"/>
                <w:lang w:val="en-US" w:eastAsia="zh-CN"/>
              </w:rPr>
              <w:t>柄规格</w:t>
            </w:r>
            <w:r>
              <w:rPr>
                <w:rFonts w:hint="eastAsia" w:ascii="宋体" w:hAnsi="宋体" w:cs="宋体"/>
                <w:color w:val="FF0000"/>
                <w:sz w:val="24"/>
                <w:szCs w:val="24"/>
              </w:rPr>
              <w:t>：JT50</w:t>
            </w:r>
          </w:p>
          <w:p w14:paraId="56E7936F">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lang w:val="en-US" w:eastAsia="zh-CN"/>
              </w:rPr>
              <w:t>附件</w:t>
            </w:r>
            <w:r>
              <w:rPr>
                <w:rFonts w:hint="eastAsia" w:ascii="宋体" w:hAnsi="宋体" w:cs="宋体"/>
                <w:color w:val="FF0000"/>
                <w:sz w:val="24"/>
                <w:szCs w:val="24"/>
              </w:rPr>
              <w:t>头装卸方式: 自动</w:t>
            </w:r>
          </w:p>
          <w:p w14:paraId="7649EA3F">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 xml:space="preserve">刀具夹紧方式: </w:t>
            </w:r>
            <w:r>
              <w:rPr>
                <w:rFonts w:hint="eastAsia" w:ascii="宋体" w:hAnsi="宋体" w:cs="宋体"/>
                <w:color w:val="FF0000"/>
                <w:sz w:val="24"/>
                <w:szCs w:val="24"/>
                <w:lang w:val="en-US" w:eastAsia="zh-CN"/>
              </w:rPr>
              <w:t>手</w:t>
            </w:r>
            <w:r>
              <w:rPr>
                <w:rFonts w:hint="eastAsia" w:ascii="宋体" w:hAnsi="宋体" w:cs="宋体"/>
                <w:color w:val="FF0000"/>
                <w:sz w:val="24"/>
                <w:szCs w:val="24"/>
              </w:rPr>
              <w:t xml:space="preserve">动 </w:t>
            </w:r>
          </w:p>
          <w:p w14:paraId="3CBB2B5D">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刀具冷却方式: 外冷</w:t>
            </w:r>
          </w:p>
        </w:tc>
      </w:tr>
      <w:bookmarkEnd w:id="7"/>
      <w:tr w14:paraId="5FF51D82">
        <w:tblPrEx>
          <w:tblCellMar>
            <w:top w:w="0" w:type="dxa"/>
            <w:left w:w="0" w:type="dxa"/>
            <w:bottom w:w="0" w:type="dxa"/>
            <w:right w:w="0" w:type="dxa"/>
          </w:tblCellMar>
        </w:tblPrEx>
        <w:trPr>
          <w:trHeight w:val="327" w:hRule="atLeast"/>
        </w:trPr>
        <w:tc>
          <w:tcPr>
            <w:tcW w:w="0" w:type="auto"/>
            <w:vMerge w:val="continue"/>
            <w:tcBorders>
              <w:left w:val="double" w:color="000000" w:sz="6" w:space="0"/>
              <w:right w:val="single" w:color="000000" w:sz="8" w:space="0"/>
            </w:tcBorders>
            <w:vAlign w:val="center"/>
          </w:tcPr>
          <w:p w14:paraId="090DE124">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482CBF6">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主轴内冷</w:t>
            </w:r>
          </w:p>
        </w:tc>
        <w:tc>
          <w:tcPr>
            <w:tcW w:w="0" w:type="auto"/>
            <w:tcBorders>
              <w:top w:val="single" w:color="000000" w:sz="8" w:space="0"/>
              <w:left w:val="single" w:color="000000" w:sz="8" w:space="0"/>
              <w:bottom w:val="single" w:color="000000" w:sz="8" w:space="0"/>
              <w:right w:val="single" w:color="000000" w:sz="8" w:space="0"/>
            </w:tcBorders>
            <w:vAlign w:val="center"/>
          </w:tcPr>
          <w:p w14:paraId="58D78ACF">
            <w:pPr>
              <w:spacing w:line="360" w:lineRule="auto"/>
              <w:ind w:firstLine="0" w:firstLineChars="0"/>
              <w:jc w:val="center"/>
              <w:rPr>
                <w:rFonts w:hint="default" w:ascii="宋体" w:hAnsi="宋体" w:eastAsia="宋体" w:cs="宋体"/>
                <w:color w:val="FF0000"/>
                <w:sz w:val="24"/>
                <w:szCs w:val="24"/>
                <w:lang w:val="en-US" w:eastAsia="zh-CN"/>
              </w:rPr>
            </w:pPr>
            <w:r>
              <w:rPr>
                <w:rFonts w:hint="eastAsia" w:ascii="宋体" w:hAnsi="宋体" w:cs="宋体"/>
                <w:color w:val="FF0000"/>
                <w:sz w:val="24"/>
                <w:szCs w:val="24"/>
                <w:lang w:val="en-US" w:eastAsia="zh-CN"/>
              </w:rPr>
              <w:t>≥3MPa</w:t>
            </w:r>
            <w:r>
              <w:rPr>
                <w:rFonts w:ascii="宋体" w:hAnsi="宋体" w:cs="宋体"/>
                <w:color w:val="FF0000"/>
                <w:sz w:val="24"/>
                <w:szCs w:val="24"/>
              </w:rPr>
              <w:t>*</w:t>
            </w:r>
          </w:p>
        </w:tc>
      </w:tr>
      <w:tr w14:paraId="5EA5C7BF">
        <w:tblPrEx>
          <w:tblCellMar>
            <w:top w:w="0" w:type="dxa"/>
            <w:left w:w="0" w:type="dxa"/>
            <w:bottom w:w="0" w:type="dxa"/>
            <w:right w:w="0" w:type="dxa"/>
          </w:tblCellMar>
        </w:tblPrEx>
        <w:trPr>
          <w:trHeight w:val="327" w:hRule="atLeast"/>
        </w:trPr>
        <w:tc>
          <w:tcPr>
            <w:tcW w:w="0" w:type="auto"/>
            <w:vMerge w:val="continue"/>
            <w:tcBorders>
              <w:left w:val="double" w:color="000000" w:sz="6" w:space="0"/>
              <w:right w:val="single" w:color="000000" w:sz="8" w:space="0"/>
            </w:tcBorders>
            <w:vAlign w:val="center"/>
          </w:tcPr>
          <w:p w14:paraId="77C4DE14">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68893B5">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XYZ轴光栅尺</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14:paraId="50977D11">
            <w:pPr>
              <w:pStyle w:val="6"/>
              <w:spacing w:line="240" w:lineRule="auto"/>
              <w:ind w:firstLine="0" w:firstLineChars="0"/>
              <w:rPr>
                <w:rFonts w:hint="eastAsia" w:ascii="宋体" w:hAnsi="宋体" w:eastAsia="宋体" w:cs="Times New Roman"/>
                <w:color w:val="FF0000"/>
                <w:kern w:val="2"/>
                <w:sz w:val="21"/>
                <w:szCs w:val="21"/>
                <w:lang w:val="en-US" w:eastAsia="zh-CN" w:bidi="ar-SA"/>
              </w:rPr>
            </w:pPr>
            <w:r>
              <w:rPr>
                <w:rFonts w:ascii="宋体" w:hAnsi="宋体" w:cs="宋体"/>
                <w:color w:val="FF0000"/>
                <w:sz w:val="24"/>
                <w:szCs w:val="24"/>
              </w:rPr>
              <w:t>*</w:t>
            </w:r>
            <w:r>
              <w:rPr>
                <w:rFonts w:ascii="宋体" w:hAnsi="宋体"/>
                <w:color w:val="FF0000"/>
                <w:sz w:val="24"/>
                <w:szCs w:val="24"/>
              </w:rPr>
              <w:t>X轴、Y轴、Z轴</w:t>
            </w:r>
            <w:r>
              <w:rPr>
                <w:rFonts w:hint="eastAsia" w:ascii="宋体" w:hAnsi="宋体"/>
                <w:color w:val="FF0000"/>
                <w:sz w:val="24"/>
                <w:szCs w:val="24"/>
              </w:rPr>
              <w:t>配置海德汉光栅尺</w:t>
            </w:r>
          </w:p>
        </w:tc>
      </w:tr>
      <w:tr w14:paraId="0723C42A">
        <w:tblPrEx>
          <w:tblCellMar>
            <w:top w:w="0" w:type="dxa"/>
            <w:left w:w="0" w:type="dxa"/>
            <w:bottom w:w="0" w:type="dxa"/>
            <w:right w:w="0" w:type="dxa"/>
          </w:tblCellMar>
        </w:tblPrEx>
        <w:trPr>
          <w:trHeight w:val="327" w:hRule="atLeast"/>
        </w:trPr>
        <w:tc>
          <w:tcPr>
            <w:tcW w:w="1147" w:type="dxa"/>
            <w:vMerge w:val="restart"/>
            <w:tcBorders>
              <w:left w:val="double" w:color="000000" w:sz="6" w:space="0"/>
              <w:right w:val="single" w:color="000000" w:sz="8" w:space="0"/>
            </w:tcBorders>
            <w:vAlign w:val="center"/>
          </w:tcPr>
          <w:p w14:paraId="5FB601C1">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46E2E1D">
            <w:pPr>
              <w:spacing w:line="360" w:lineRule="auto"/>
              <w:ind w:firstLine="0" w:firstLineChars="0"/>
              <w:jc w:val="center"/>
              <w:rPr>
                <w:rFonts w:hint="eastAsia" w:ascii="宋体" w:hAnsi="宋体" w:cs="宋体"/>
                <w:color w:val="FF0000"/>
                <w:sz w:val="24"/>
                <w:szCs w:val="24"/>
              </w:rPr>
            </w:pPr>
            <w:r>
              <w:rPr>
                <w:rFonts w:hint="eastAsia" w:ascii="宋体" w:hAnsi="宋体" w:cs="宋体"/>
                <w:color w:val="FF0000"/>
                <w:sz w:val="24"/>
                <w:szCs w:val="24"/>
              </w:rPr>
              <w:t>数控系统</w:t>
            </w:r>
          </w:p>
        </w:tc>
        <w:tc>
          <w:tcPr>
            <w:tcW w:w="0" w:type="auto"/>
            <w:tcBorders>
              <w:top w:val="single" w:color="000000" w:sz="8" w:space="0"/>
              <w:left w:val="single" w:color="000000" w:sz="8" w:space="0"/>
              <w:bottom w:val="single" w:color="000000" w:sz="8" w:space="0"/>
              <w:right w:val="single" w:color="000000" w:sz="8" w:space="0"/>
            </w:tcBorders>
            <w:vAlign w:val="center"/>
          </w:tcPr>
          <w:p w14:paraId="71EC090A">
            <w:pPr>
              <w:spacing w:line="36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w:t>
            </w:r>
            <w:r>
              <w:rPr>
                <w:rFonts w:hint="eastAsia" w:ascii="宋体" w:hAnsi="宋体" w:cs="宋体"/>
                <w:color w:val="FF0000"/>
                <w:sz w:val="24"/>
                <w:szCs w:val="24"/>
              </w:rPr>
              <w:t>西门子</w:t>
            </w:r>
            <w:bookmarkStart w:id="8" w:name="OLE_LINK10"/>
            <w:r>
              <w:rPr>
                <w:rFonts w:ascii="宋体" w:hAnsi="宋体" w:cs="宋体"/>
                <w:color w:val="FF0000"/>
                <w:sz w:val="24"/>
                <w:szCs w:val="24"/>
              </w:rPr>
              <w:t>系统</w:t>
            </w:r>
            <w:bookmarkEnd w:id="8"/>
            <w:r>
              <w:rPr>
                <w:rFonts w:hint="eastAsia" w:ascii="宋体" w:hAnsi="宋体" w:cs="宋体"/>
                <w:color w:val="FF0000"/>
                <w:sz w:val="24"/>
                <w:szCs w:val="24"/>
              </w:rPr>
              <w:t>或发那科</w:t>
            </w:r>
            <w:r>
              <w:rPr>
                <w:rFonts w:ascii="宋体" w:hAnsi="宋体" w:cs="宋体"/>
                <w:color w:val="FF0000"/>
                <w:sz w:val="24"/>
                <w:szCs w:val="24"/>
              </w:rPr>
              <w:t>系统</w:t>
            </w:r>
          </w:p>
        </w:tc>
      </w:tr>
      <w:tr w14:paraId="2A5C08A1">
        <w:tblPrEx>
          <w:tblCellMar>
            <w:top w:w="0" w:type="dxa"/>
            <w:left w:w="0" w:type="dxa"/>
            <w:bottom w:w="0" w:type="dxa"/>
            <w:right w:w="0" w:type="dxa"/>
          </w:tblCellMar>
        </w:tblPrEx>
        <w:trPr>
          <w:trHeight w:val="327" w:hRule="atLeast"/>
        </w:trPr>
        <w:tc>
          <w:tcPr>
            <w:tcW w:w="1147" w:type="dxa"/>
            <w:vMerge w:val="continue"/>
            <w:tcBorders>
              <w:left w:val="double" w:color="000000" w:sz="6" w:space="0"/>
              <w:right w:val="single" w:color="000000" w:sz="8" w:space="0"/>
            </w:tcBorders>
            <w:vAlign w:val="center"/>
          </w:tcPr>
          <w:p w14:paraId="563D92D0">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34D2D43">
            <w:pPr>
              <w:pStyle w:val="6"/>
              <w:spacing w:line="24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电柜空调</w:t>
            </w:r>
          </w:p>
        </w:tc>
        <w:tc>
          <w:tcPr>
            <w:tcW w:w="3794" w:type="dxa"/>
            <w:tcBorders>
              <w:top w:val="single" w:color="000000" w:sz="8" w:space="0"/>
              <w:left w:val="single" w:color="000000" w:sz="8" w:space="0"/>
              <w:bottom w:val="single" w:color="000000" w:sz="8" w:space="0"/>
              <w:right w:val="single" w:color="000000" w:sz="8" w:space="0"/>
            </w:tcBorders>
            <w:vAlign w:val="center"/>
          </w:tcPr>
          <w:p w14:paraId="2D717B38">
            <w:pPr>
              <w:pStyle w:val="6"/>
              <w:spacing w:line="24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*配置电柜空调</w:t>
            </w:r>
          </w:p>
        </w:tc>
      </w:tr>
      <w:tr w14:paraId="5075713F">
        <w:tblPrEx>
          <w:tblCellMar>
            <w:top w:w="0" w:type="dxa"/>
            <w:left w:w="0" w:type="dxa"/>
            <w:bottom w:w="0" w:type="dxa"/>
            <w:right w:w="0" w:type="dxa"/>
          </w:tblCellMar>
        </w:tblPrEx>
        <w:trPr>
          <w:trHeight w:val="327" w:hRule="atLeast"/>
        </w:trPr>
        <w:tc>
          <w:tcPr>
            <w:tcW w:w="1147" w:type="dxa"/>
            <w:vMerge w:val="continue"/>
            <w:tcBorders>
              <w:left w:val="double" w:color="000000" w:sz="6" w:space="0"/>
              <w:right w:val="single" w:color="000000" w:sz="8" w:space="0"/>
            </w:tcBorders>
            <w:vAlign w:val="center"/>
          </w:tcPr>
          <w:p w14:paraId="17EA6D63">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auto" w:sz="4" w:space="0"/>
              <w:right w:val="single" w:color="000000" w:sz="8" w:space="0"/>
            </w:tcBorders>
            <w:tcMar>
              <w:top w:w="15" w:type="dxa"/>
              <w:left w:w="14" w:type="dxa"/>
              <w:bottom w:w="0" w:type="dxa"/>
              <w:right w:w="14" w:type="dxa"/>
            </w:tcMar>
            <w:vAlign w:val="center"/>
          </w:tcPr>
          <w:p w14:paraId="798FD147">
            <w:pPr>
              <w:pStyle w:val="6"/>
              <w:spacing w:line="240" w:lineRule="auto"/>
              <w:ind w:firstLine="0" w:firstLineChars="0"/>
              <w:jc w:val="center"/>
              <w:rPr>
                <w:rFonts w:hint="eastAsia" w:ascii="宋体" w:hAnsi="宋体" w:cs="宋体"/>
                <w:color w:val="FF0000"/>
                <w:sz w:val="24"/>
                <w:szCs w:val="24"/>
              </w:rPr>
            </w:pPr>
            <w:r>
              <w:rPr>
                <w:rFonts w:hint="eastAsia" w:ascii="宋体" w:hAnsi="宋体"/>
                <w:color w:val="FF0000"/>
                <w:sz w:val="24"/>
                <w:szCs w:val="24"/>
              </w:rPr>
              <w:t>排屑器</w:t>
            </w:r>
          </w:p>
        </w:tc>
        <w:tc>
          <w:tcPr>
            <w:tcW w:w="3794" w:type="dxa"/>
            <w:tcBorders>
              <w:top w:val="single" w:color="000000" w:sz="8" w:space="0"/>
              <w:left w:val="single" w:color="000000" w:sz="8" w:space="0"/>
              <w:bottom w:val="single" w:color="000000" w:sz="8" w:space="0"/>
              <w:right w:val="single" w:color="000000" w:sz="8" w:space="0"/>
            </w:tcBorders>
            <w:vAlign w:val="center"/>
          </w:tcPr>
          <w:p w14:paraId="1E0739D4">
            <w:pPr>
              <w:pStyle w:val="6"/>
              <w:spacing w:line="240" w:lineRule="auto"/>
              <w:ind w:firstLine="0" w:firstLineChars="0"/>
              <w:jc w:val="both"/>
              <w:rPr>
                <w:rFonts w:hint="eastAsia" w:ascii="宋体" w:hAnsi="宋体" w:cs="宋体"/>
                <w:color w:val="FF0000"/>
                <w:sz w:val="24"/>
                <w:szCs w:val="24"/>
              </w:rPr>
            </w:pPr>
            <w:r>
              <w:rPr>
                <w:rFonts w:hint="eastAsia"/>
                <w:color w:val="FF0000"/>
                <w:sz w:val="24"/>
                <w:szCs w:val="24"/>
              </w:rPr>
              <w:t>*</w:t>
            </w:r>
            <w:r>
              <w:rPr>
                <w:rFonts w:hint="eastAsia" w:ascii="宋体" w:hAnsi="宋体"/>
                <w:color w:val="FF0000"/>
                <w:sz w:val="24"/>
                <w:szCs w:val="24"/>
              </w:rPr>
              <w:t>必须符合加工钢件和铸铁件的排屑</w:t>
            </w:r>
          </w:p>
        </w:tc>
      </w:tr>
      <w:tr w14:paraId="30559575">
        <w:tblPrEx>
          <w:tblCellMar>
            <w:top w:w="0" w:type="dxa"/>
            <w:left w:w="0" w:type="dxa"/>
            <w:bottom w:w="0" w:type="dxa"/>
            <w:right w:w="0" w:type="dxa"/>
          </w:tblCellMar>
        </w:tblPrEx>
        <w:trPr>
          <w:trHeight w:val="327" w:hRule="atLeast"/>
        </w:trPr>
        <w:tc>
          <w:tcPr>
            <w:tcW w:w="1147" w:type="dxa"/>
            <w:vMerge w:val="continue"/>
            <w:tcBorders>
              <w:left w:val="double" w:color="000000" w:sz="6" w:space="0"/>
              <w:bottom w:val="single" w:color="auto" w:sz="4" w:space="0"/>
              <w:right w:val="single" w:color="000000" w:sz="8" w:space="0"/>
            </w:tcBorders>
            <w:vAlign w:val="center"/>
          </w:tcPr>
          <w:p w14:paraId="7A6A1E3A">
            <w:pPr>
              <w:spacing w:line="360" w:lineRule="auto"/>
              <w:ind w:firstLine="0" w:firstLineChars="0"/>
              <w:jc w:val="center"/>
              <w:rPr>
                <w:rFonts w:hint="eastAsia" w:ascii="宋体" w:hAnsi="宋体" w:cs="宋体"/>
                <w:sz w:val="24"/>
                <w:szCs w:val="24"/>
              </w:rPr>
            </w:pPr>
          </w:p>
        </w:tc>
        <w:tc>
          <w:tcPr>
            <w:tcW w:w="5079" w:type="dxa"/>
            <w:gridSpan w:val="3"/>
            <w:tcBorders>
              <w:top w:val="single" w:color="000000" w:sz="8" w:space="0"/>
              <w:left w:val="single" w:color="000000" w:sz="8" w:space="0"/>
              <w:bottom w:val="single" w:color="auto" w:sz="4" w:space="0"/>
              <w:right w:val="single" w:color="000000" w:sz="8" w:space="0"/>
            </w:tcBorders>
            <w:tcMar>
              <w:top w:w="15" w:type="dxa"/>
              <w:left w:w="14" w:type="dxa"/>
              <w:bottom w:w="0" w:type="dxa"/>
              <w:right w:w="14" w:type="dxa"/>
            </w:tcMar>
            <w:vAlign w:val="center"/>
          </w:tcPr>
          <w:p w14:paraId="1A1FFB0A">
            <w:pPr>
              <w:pStyle w:val="6"/>
              <w:spacing w:line="240" w:lineRule="auto"/>
              <w:ind w:firstLine="0" w:firstLineChars="0"/>
              <w:jc w:val="center"/>
              <w:rPr>
                <w:rFonts w:hint="eastAsia" w:ascii="宋体" w:hAnsi="宋体" w:eastAsia="宋体"/>
                <w:color w:val="FF0000"/>
                <w:sz w:val="24"/>
                <w:szCs w:val="24"/>
                <w:lang w:val="en-US" w:eastAsia="zh-CN"/>
              </w:rPr>
            </w:pPr>
            <w:r>
              <w:rPr>
                <w:rFonts w:hint="eastAsia" w:ascii="宋体" w:hAnsi="宋体"/>
                <w:color w:val="FF0000"/>
                <w:sz w:val="24"/>
                <w:szCs w:val="24"/>
                <w:lang w:val="en-US" w:eastAsia="zh-CN"/>
              </w:rPr>
              <w:t>防护</w:t>
            </w:r>
          </w:p>
        </w:tc>
        <w:tc>
          <w:tcPr>
            <w:tcW w:w="3794" w:type="dxa"/>
            <w:tcBorders>
              <w:top w:val="single" w:color="000000" w:sz="8" w:space="0"/>
              <w:left w:val="single" w:color="000000" w:sz="8" w:space="0"/>
              <w:bottom w:val="single" w:color="000000" w:sz="8" w:space="0"/>
              <w:right w:val="single" w:color="000000" w:sz="8" w:space="0"/>
            </w:tcBorders>
            <w:vAlign w:val="center"/>
          </w:tcPr>
          <w:p w14:paraId="0EA2B6BB">
            <w:pPr>
              <w:pStyle w:val="6"/>
              <w:spacing w:line="240" w:lineRule="auto"/>
              <w:ind w:firstLine="0" w:firstLineChars="0"/>
              <w:jc w:val="center"/>
              <w:rPr>
                <w:rFonts w:hint="eastAsia"/>
                <w:color w:val="FF0000"/>
                <w:sz w:val="24"/>
                <w:szCs w:val="24"/>
              </w:rPr>
            </w:pPr>
            <w:r>
              <w:rPr>
                <w:rFonts w:hint="eastAsia"/>
                <w:color w:val="FF0000"/>
                <w:sz w:val="24"/>
                <w:szCs w:val="24"/>
              </w:rPr>
              <w:t>*</w:t>
            </w:r>
            <w:r>
              <w:rPr>
                <w:rFonts w:hint="eastAsia" w:ascii="宋体" w:hAnsi="宋体" w:eastAsia="宋体" w:cs="宋体"/>
                <w:b w:val="0"/>
                <w:bCs w:val="0"/>
                <w:color w:val="FF0000"/>
                <w:sz w:val="24"/>
                <w:szCs w:val="24"/>
              </w:rPr>
              <w:t>四周全封闭整体防护</w:t>
            </w:r>
          </w:p>
        </w:tc>
      </w:tr>
      <w:tr w14:paraId="2ABC9E14">
        <w:tblPrEx>
          <w:tblCellMar>
            <w:top w:w="0" w:type="dxa"/>
            <w:left w:w="0" w:type="dxa"/>
            <w:bottom w:w="0" w:type="dxa"/>
            <w:right w:w="0" w:type="dxa"/>
          </w:tblCellMar>
        </w:tblPrEx>
        <w:trPr>
          <w:trHeight w:val="327" w:hRule="atLeast"/>
        </w:trPr>
        <w:tc>
          <w:tcPr>
            <w:tcW w:w="1147" w:type="dxa"/>
            <w:tcBorders>
              <w:top w:val="single" w:color="auto" w:sz="4" w:space="0"/>
              <w:left w:val="single" w:color="auto" w:sz="4" w:space="0"/>
              <w:bottom w:val="single" w:color="auto" w:sz="4" w:space="0"/>
              <w:right w:val="single" w:color="auto" w:sz="4" w:space="0"/>
            </w:tcBorders>
            <w:vAlign w:val="center"/>
          </w:tcPr>
          <w:p w14:paraId="3DA1560C">
            <w:pPr>
              <w:tabs>
                <w:tab w:val="left" w:pos="5551"/>
              </w:tabs>
              <w:ind w:firstLine="0" w:firstLineChars="0"/>
              <w:jc w:val="center"/>
              <w:rPr>
                <w:rFonts w:hint="eastAsia" w:ascii="宋体" w:hAnsi="宋体" w:eastAsia="宋体" w:cs="宋体"/>
                <w:color w:val="FF0000"/>
                <w:sz w:val="24"/>
                <w:szCs w:val="24"/>
                <w:lang w:val="en-US" w:eastAsia="zh-CN"/>
              </w:rPr>
            </w:pPr>
            <w:r>
              <w:rPr>
                <w:rFonts w:hint="eastAsia" w:ascii="宋体" w:hAnsi="宋体" w:cs="宋体"/>
                <w:color w:val="FF0000"/>
                <w:sz w:val="24"/>
                <w:szCs w:val="24"/>
                <w:lang w:val="en-US" w:eastAsia="zh-CN"/>
              </w:rPr>
              <w:t>交钥匙</w:t>
            </w:r>
          </w:p>
        </w:tc>
        <w:tc>
          <w:tcPr>
            <w:tcW w:w="5079" w:type="dxa"/>
            <w:gridSpan w:val="3"/>
            <w:tcBorders>
              <w:top w:val="single" w:color="auto" w:sz="4" w:space="0"/>
              <w:left w:val="single" w:color="auto" w:sz="4" w:space="0"/>
              <w:bottom w:val="single" w:color="auto" w:sz="4" w:space="0"/>
              <w:right w:val="single" w:color="auto" w:sz="4" w:space="0"/>
            </w:tcBorders>
            <w:tcMar>
              <w:top w:w="15" w:type="dxa"/>
              <w:left w:w="14" w:type="dxa"/>
              <w:bottom w:w="0" w:type="dxa"/>
              <w:right w:w="14" w:type="dxa"/>
            </w:tcMar>
            <w:vAlign w:val="center"/>
          </w:tcPr>
          <w:p w14:paraId="0253BE94">
            <w:pPr>
              <w:tabs>
                <w:tab w:val="left" w:pos="5551"/>
              </w:tabs>
              <w:ind w:firstLine="0" w:firstLineChars="0"/>
              <w:jc w:val="center"/>
              <w:rPr>
                <w:rFonts w:hint="eastAsia" w:ascii="宋体" w:hAnsi="宋体"/>
                <w:color w:val="FF0000"/>
                <w:sz w:val="24"/>
                <w:szCs w:val="24"/>
              </w:rPr>
            </w:pPr>
            <w:r>
              <w:rPr>
                <w:rFonts w:hint="eastAsia" w:ascii="宋体" w:hAnsi="宋体" w:cs="宋体"/>
                <w:color w:val="FF0000"/>
                <w:kern w:val="0"/>
                <w:sz w:val="24"/>
                <w:szCs w:val="24"/>
              </w:rPr>
              <w:t>交钥匙要求</w:t>
            </w:r>
          </w:p>
        </w:tc>
        <w:tc>
          <w:tcPr>
            <w:tcW w:w="3794" w:type="dxa"/>
            <w:tcBorders>
              <w:top w:val="single" w:color="000000" w:sz="8" w:space="0"/>
              <w:left w:val="single" w:color="auto" w:sz="4" w:space="0"/>
              <w:bottom w:val="single" w:color="000000" w:sz="8" w:space="0"/>
              <w:right w:val="single" w:color="000000" w:sz="8" w:space="0"/>
            </w:tcBorders>
            <w:vAlign w:val="center"/>
          </w:tcPr>
          <w:p w14:paraId="1B86E5C6">
            <w:pPr>
              <w:pStyle w:val="6"/>
              <w:spacing w:line="240" w:lineRule="auto"/>
              <w:jc w:val="both"/>
              <w:rPr>
                <w:rFonts w:hint="default" w:ascii="宋体" w:hAnsi="宋体" w:eastAsia="宋体"/>
                <w:color w:val="FF0000"/>
                <w:sz w:val="24"/>
                <w:szCs w:val="24"/>
                <w:lang w:val="en-US" w:eastAsia="zh-CN"/>
              </w:rPr>
            </w:pPr>
            <w:r>
              <w:rPr>
                <w:rFonts w:hint="eastAsia" w:ascii="宋体" w:hAnsi="宋体" w:cs="宋体"/>
                <w:color w:val="FF0000"/>
                <w:kern w:val="0"/>
                <w:sz w:val="24"/>
                <w:szCs w:val="24"/>
              </w:rPr>
              <w:t>*</w:t>
            </w:r>
            <w:r>
              <w:rPr>
                <w:rFonts w:hint="eastAsia" w:ascii="宋体" w:hAnsi="宋体" w:cs="宋体"/>
                <w:color w:val="FF0000"/>
                <w:spacing w:val="20"/>
                <w:sz w:val="24"/>
                <w:szCs w:val="24"/>
              </w:rPr>
              <w:t>机床满足加工招标方</w:t>
            </w:r>
            <w:bookmarkStart w:id="9" w:name="OLE_LINK4"/>
            <w:r>
              <w:rPr>
                <w:rFonts w:hint="eastAsia" w:ascii="宋体" w:hAnsi="宋体" w:cs="宋体"/>
                <w:color w:val="FF0000"/>
                <w:spacing w:val="20"/>
                <w:sz w:val="24"/>
                <w:szCs w:val="24"/>
              </w:rPr>
              <w:t>指定</w:t>
            </w:r>
            <w:bookmarkStart w:id="10" w:name="OLE_LINK8"/>
            <w:r>
              <w:rPr>
                <w:rFonts w:hint="eastAsia" w:ascii="宋体" w:hAnsi="宋体" w:cs="宋体"/>
                <w:color w:val="FF0000"/>
                <w:spacing w:val="20"/>
                <w:sz w:val="24"/>
                <w:szCs w:val="24"/>
              </w:rPr>
              <w:t>一款</w:t>
            </w:r>
            <w:r>
              <w:rPr>
                <w:rFonts w:hint="eastAsia" w:ascii="宋体" w:hAnsi="宋体" w:cs="宋体"/>
                <w:color w:val="FF0000"/>
                <w:spacing w:val="20"/>
                <w:sz w:val="24"/>
                <w:szCs w:val="24"/>
                <w:lang w:val="en-US" w:eastAsia="zh-CN"/>
              </w:rPr>
              <w:t>机体</w:t>
            </w:r>
            <w:r>
              <w:rPr>
                <w:rFonts w:hint="eastAsia" w:ascii="宋体" w:hAnsi="宋体" w:cs="宋体"/>
                <w:color w:val="FF0000"/>
                <w:spacing w:val="20"/>
                <w:sz w:val="24"/>
                <w:szCs w:val="24"/>
              </w:rPr>
              <w:t>零件</w:t>
            </w:r>
            <w:bookmarkEnd w:id="9"/>
            <w:bookmarkEnd w:id="10"/>
            <w:r>
              <w:rPr>
                <w:rFonts w:hint="eastAsia" w:ascii="宋体" w:hAnsi="宋体" w:cs="宋体"/>
                <w:color w:val="FF0000"/>
                <w:spacing w:val="20"/>
                <w:sz w:val="24"/>
                <w:szCs w:val="24"/>
                <w:lang w:val="en-US" w:eastAsia="zh-CN"/>
              </w:rPr>
              <w:t>相关工序合格加工</w:t>
            </w:r>
            <w:r>
              <w:rPr>
                <w:rFonts w:hint="eastAsia" w:ascii="宋体" w:hAnsi="宋体" w:cs="宋体"/>
                <w:color w:val="FF0000"/>
                <w:spacing w:val="20"/>
                <w:sz w:val="24"/>
                <w:szCs w:val="24"/>
              </w:rPr>
              <w:t>，</w:t>
            </w:r>
            <w:r>
              <w:rPr>
                <w:rFonts w:hint="eastAsia" w:ascii="宋体" w:hAnsi="宋体" w:cs="宋体"/>
                <w:color w:val="FF0000"/>
                <w:spacing w:val="20"/>
                <w:sz w:val="24"/>
                <w:szCs w:val="24"/>
                <w:lang w:val="en-US" w:eastAsia="zh-CN"/>
              </w:rPr>
              <w:t>招</w:t>
            </w:r>
            <w:r>
              <w:rPr>
                <w:rFonts w:hint="eastAsia" w:ascii="宋体" w:hAnsi="宋体" w:cs="宋体"/>
                <w:color w:val="FF0000"/>
                <w:spacing w:val="20"/>
                <w:sz w:val="24"/>
                <w:szCs w:val="24"/>
              </w:rPr>
              <w:t>标方负责提供加工工艺、数控程序、</w:t>
            </w:r>
            <w:r>
              <w:rPr>
                <w:rFonts w:hint="eastAsia" w:ascii="宋体" w:hAnsi="宋体" w:cs="宋体"/>
                <w:color w:val="FF0000"/>
                <w:spacing w:val="20"/>
                <w:sz w:val="24"/>
                <w:szCs w:val="24"/>
                <w:lang w:val="en-US" w:eastAsia="zh-CN"/>
              </w:rPr>
              <w:t>数控刀具、工装夹具、量具、检具等。</w:t>
            </w:r>
          </w:p>
        </w:tc>
      </w:tr>
      <w:bookmarkEnd w:id="3"/>
      <w:bookmarkEnd w:id="4"/>
      <w:bookmarkEnd w:id="5"/>
    </w:tbl>
    <w:p w14:paraId="1845CB35">
      <w:pPr>
        <w:widowControl/>
        <w:spacing w:line="360" w:lineRule="auto"/>
        <w:ind w:firstLine="0" w:firstLineChars="0"/>
        <w:jc w:val="left"/>
        <w:textAlignment w:val="center"/>
        <w:rPr>
          <w:rFonts w:hint="eastAsia" w:ascii="宋体" w:hAnsi="宋体" w:cs="宋体"/>
          <w:b/>
          <w:bCs/>
          <w:spacing w:val="20"/>
          <w:sz w:val="28"/>
          <w:szCs w:val="28"/>
        </w:rPr>
      </w:pPr>
      <w:r>
        <w:rPr>
          <w:rFonts w:ascii="宋体" w:hAnsi="宋体" w:cs="宋体"/>
          <w:b/>
          <w:bCs/>
          <w:spacing w:val="20"/>
          <w:sz w:val="28"/>
          <w:szCs w:val="28"/>
        </w:rPr>
        <w:t>注：带*项必须响应项</w:t>
      </w:r>
    </w:p>
    <w:p w14:paraId="00289113">
      <w:pPr>
        <w:widowControl/>
        <w:spacing w:line="360" w:lineRule="auto"/>
        <w:ind w:firstLine="0" w:firstLineChars="0"/>
        <w:jc w:val="left"/>
        <w:textAlignment w:val="center"/>
        <w:rPr>
          <w:rFonts w:hint="eastAsia" w:ascii="宋体" w:hAnsi="宋体" w:cs="宋体"/>
          <w:b/>
          <w:bCs/>
          <w:spacing w:val="20"/>
          <w:sz w:val="28"/>
          <w:szCs w:val="28"/>
        </w:rPr>
      </w:pPr>
      <w:r>
        <w:rPr>
          <w:rFonts w:hint="eastAsia" w:ascii="宋体" w:hAnsi="宋体" w:cs="宋体"/>
          <w:b/>
          <w:bCs/>
          <w:spacing w:val="20"/>
          <w:sz w:val="28"/>
          <w:szCs w:val="28"/>
        </w:rPr>
        <w:t>三.机床主要技术要求</w:t>
      </w:r>
    </w:p>
    <w:p w14:paraId="012807A4">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4"/>
          <w:szCs w:val="24"/>
        </w:rPr>
        <w:t>1、机床技术功能要求：</w:t>
      </w:r>
    </w:p>
    <w:p w14:paraId="77B9BE6B">
      <w:pPr>
        <w:spacing w:line="360" w:lineRule="auto"/>
        <w:ind w:firstLine="280" w:firstLineChars="100"/>
        <w:rPr>
          <w:rFonts w:hint="eastAsia" w:ascii="宋体" w:hAnsi="宋体" w:cs="宋体"/>
          <w:spacing w:val="20"/>
          <w:sz w:val="24"/>
          <w:szCs w:val="24"/>
        </w:rPr>
      </w:pPr>
      <w:r>
        <w:rPr>
          <w:rFonts w:hint="eastAsia" w:ascii="宋体" w:hAnsi="宋体" w:cs="宋体"/>
          <w:spacing w:val="20"/>
          <w:sz w:val="24"/>
          <w:szCs w:val="24"/>
        </w:rPr>
        <w:t>1</w:t>
      </w:r>
      <w:r>
        <w:rPr>
          <w:rFonts w:ascii="宋体" w:hAnsi="宋体" w:cs="宋体"/>
          <w:spacing w:val="20"/>
          <w:sz w:val="24"/>
          <w:szCs w:val="24"/>
        </w:rPr>
        <w:t>.1</w:t>
      </w:r>
      <w:r>
        <w:rPr>
          <w:rFonts w:hint="eastAsia" w:ascii="宋体" w:hAnsi="宋体" w:cs="宋体"/>
          <w:spacing w:val="20"/>
          <w:sz w:val="24"/>
          <w:szCs w:val="24"/>
        </w:rPr>
        <w:t>机床设计制造应符合国家、国际标准。</w:t>
      </w:r>
    </w:p>
    <w:p w14:paraId="2BCB16A5">
      <w:pPr>
        <w:spacing w:line="360" w:lineRule="auto"/>
        <w:ind w:firstLine="280" w:firstLineChars="100"/>
        <w:rPr>
          <w:rFonts w:hint="eastAsia" w:ascii="宋体" w:hAnsi="宋体" w:cs="宋体"/>
          <w:spacing w:val="20"/>
          <w:sz w:val="24"/>
          <w:szCs w:val="24"/>
        </w:rPr>
      </w:pPr>
      <w:r>
        <w:rPr>
          <w:rFonts w:ascii="宋体" w:hAnsi="宋体" w:cs="宋体"/>
          <w:spacing w:val="20"/>
          <w:sz w:val="24"/>
          <w:szCs w:val="24"/>
        </w:rPr>
        <w:t>1.2</w:t>
      </w:r>
      <w:r>
        <w:rPr>
          <w:rFonts w:hint="eastAsia" w:ascii="宋体" w:hAnsi="宋体" w:cs="宋体"/>
          <w:spacing w:val="20"/>
          <w:sz w:val="24"/>
          <w:szCs w:val="24"/>
        </w:rPr>
        <w:t>机床所有零、部件和各种仪表的计量单位应全部采用国际单位（ISO）标准。</w:t>
      </w:r>
    </w:p>
    <w:p w14:paraId="29307C0E">
      <w:pPr>
        <w:spacing w:line="360" w:lineRule="auto"/>
        <w:ind w:firstLine="280" w:firstLineChars="100"/>
        <w:rPr>
          <w:rFonts w:hint="eastAsia" w:ascii="宋体" w:hAnsi="宋体" w:cs="宋体"/>
          <w:spacing w:val="20"/>
          <w:sz w:val="24"/>
          <w:szCs w:val="24"/>
        </w:rPr>
      </w:pPr>
      <w:r>
        <w:rPr>
          <w:rFonts w:hint="eastAsia" w:ascii="宋体" w:hAnsi="宋体" w:cs="宋体"/>
          <w:spacing w:val="20"/>
          <w:sz w:val="24"/>
          <w:szCs w:val="24"/>
        </w:rPr>
        <w:t>1</w:t>
      </w:r>
      <w:r>
        <w:rPr>
          <w:rFonts w:ascii="宋体" w:hAnsi="宋体" w:cs="宋体"/>
          <w:spacing w:val="20"/>
          <w:sz w:val="24"/>
          <w:szCs w:val="24"/>
        </w:rPr>
        <w:t>.3</w:t>
      </w:r>
      <w:r>
        <w:rPr>
          <w:rFonts w:hint="eastAsia" w:ascii="宋体" w:hAnsi="宋体"/>
          <w:sz w:val="24"/>
          <w:szCs w:val="24"/>
        </w:rPr>
        <w:t>主要对各种基础大件、板件、盘类件、壳体件、模具等多品种精密零件进行数控加工</w:t>
      </w:r>
      <w:r>
        <w:rPr>
          <w:rFonts w:hint="eastAsia" w:ascii="宋体" w:hAnsi="宋体" w:cs="宋体"/>
          <w:spacing w:val="20"/>
          <w:sz w:val="24"/>
          <w:szCs w:val="24"/>
        </w:rPr>
        <w:t>，</w:t>
      </w:r>
      <w:r>
        <w:rPr>
          <w:rFonts w:hint="eastAsia" w:ascii="宋体" w:hAnsi="宋体"/>
          <w:sz w:val="24"/>
          <w:szCs w:val="24"/>
        </w:rPr>
        <w:t>具有钻、镗、铣、扩、铰、刚性攻丝、直线插补、圆弧插补、螺旋线插补、三坐标联动等功能。</w:t>
      </w:r>
    </w:p>
    <w:p w14:paraId="1C704A56">
      <w:pPr>
        <w:spacing w:line="360" w:lineRule="auto"/>
        <w:ind w:firstLine="280" w:firstLineChars="100"/>
        <w:rPr>
          <w:rFonts w:hint="eastAsia" w:ascii="宋体" w:hAnsi="宋体" w:cs="宋体"/>
          <w:spacing w:val="20"/>
          <w:sz w:val="24"/>
          <w:szCs w:val="24"/>
        </w:rPr>
      </w:pPr>
      <w:r>
        <w:rPr>
          <w:rFonts w:ascii="宋体" w:hAnsi="宋体" w:cs="宋体"/>
          <w:spacing w:val="20"/>
          <w:sz w:val="24"/>
          <w:szCs w:val="24"/>
        </w:rPr>
        <w:t>1.4</w:t>
      </w:r>
      <w:r>
        <w:rPr>
          <w:rFonts w:hint="eastAsia" w:ascii="宋体" w:hAnsi="宋体" w:cs="宋体"/>
          <w:spacing w:val="20"/>
          <w:sz w:val="24"/>
          <w:szCs w:val="24"/>
        </w:rPr>
        <w:t>设备主要技术参数</w:t>
      </w:r>
      <w:r>
        <w:rPr>
          <w:rFonts w:hint="eastAsia" w:ascii="宋体" w:hAnsi="宋体" w:cs="宋体"/>
          <w:spacing w:val="20"/>
          <w:sz w:val="24"/>
          <w:szCs w:val="24"/>
          <w:lang w:val="en-US" w:eastAsia="zh-CN"/>
        </w:rPr>
        <w:t>需要</w:t>
      </w:r>
      <w:r>
        <w:rPr>
          <w:rFonts w:hint="eastAsia" w:ascii="宋体" w:hAnsi="宋体" w:cs="宋体"/>
          <w:spacing w:val="20"/>
          <w:sz w:val="24"/>
          <w:szCs w:val="24"/>
        </w:rPr>
        <w:t>满足上述表2要求。</w:t>
      </w:r>
    </w:p>
    <w:p w14:paraId="4E9CB8B9">
      <w:pPr>
        <w:spacing w:line="360" w:lineRule="auto"/>
        <w:ind w:firstLine="0" w:firstLineChars="0"/>
        <w:rPr>
          <w:rFonts w:hint="eastAsia" w:ascii="宋体" w:hAnsi="宋体" w:cs="宋体"/>
          <w:b/>
          <w:bCs/>
          <w:spacing w:val="20"/>
          <w:sz w:val="24"/>
          <w:szCs w:val="24"/>
        </w:rPr>
      </w:pPr>
      <w:r>
        <w:rPr>
          <w:rFonts w:hint="eastAsia" w:ascii="宋体" w:hAnsi="宋体" w:cs="宋体"/>
          <w:b/>
          <w:bCs/>
          <w:spacing w:val="20"/>
          <w:sz w:val="24"/>
          <w:szCs w:val="24"/>
        </w:rPr>
        <w:t>2、机床技术特点：</w:t>
      </w:r>
      <w:bookmarkStart w:id="11" w:name="_Toc406504926"/>
      <w:bookmarkStart w:id="12" w:name="_Toc406499939"/>
      <w:bookmarkStart w:id="13" w:name="_Toc406491764"/>
      <w:bookmarkStart w:id="14" w:name="_Toc406489613"/>
      <w:bookmarkStart w:id="15" w:name="_Toc406509484"/>
      <w:bookmarkStart w:id="16" w:name="_Toc406504863"/>
      <w:bookmarkStart w:id="17" w:name="_Toc406507318"/>
      <w:bookmarkStart w:id="18" w:name="_Toc406492032"/>
      <w:bookmarkStart w:id="19" w:name="_Toc406499874"/>
    </w:p>
    <w:p w14:paraId="1BB96236">
      <w:pPr>
        <w:spacing w:line="380" w:lineRule="exact"/>
        <w:ind w:firstLine="480"/>
        <w:rPr>
          <w:rFonts w:hint="eastAsia" w:ascii="宋体" w:hAnsi="宋体"/>
          <w:sz w:val="24"/>
          <w:szCs w:val="24"/>
        </w:rPr>
      </w:pPr>
      <w:r>
        <w:rPr>
          <w:rFonts w:hint="eastAsia" w:ascii="宋体" w:hAnsi="宋体"/>
          <w:sz w:val="24"/>
          <w:szCs w:val="24"/>
        </w:rPr>
        <w:t>机床采用工作台移动、固定横梁、龙门框架结构，双立柱与床身两侧螺栓联接的布局形式。工作台沿床身导轨作纵向运动（</w:t>
      </w:r>
      <w:r>
        <w:rPr>
          <w:rFonts w:ascii="宋体" w:hAnsi="宋体"/>
          <w:sz w:val="24"/>
          <w:szCs w:val="24"/>
        </w:rPr>
        <w:t>X</w:t>
      </w:r>
      <w:r>
        <w:rPr>
          <w:rFonts w:hint="eastAsia" w:ascii="宋体" w:hAnsi="宋体"/>
          <w:sz w:val="24"/>
          <w:szCs w:val="24"/>
        </w:rPr>
        <w:t>轴），滑板沿横梁导轨作横向运动（Y轴），滑枕沿滑枕外壳作上下运动（Z轴）</w:t>
      </w:r>
      <w:r>
        <w:rPr>
          <w:rFonts w:hint="eastAsia" w:ascii="Times New Roman" w:hAnsi="Times New Roman"/>
          <w:sz w:val="24"/>
          <w:szCs w:val="24"/>
        </w:rPr>
        <w:t>，要求</w:t>
      </w:r>
      <w:r>
        <w:rPr>
          <w:rFonts w:hint="eastAsia" w:ascii="宋体" w:hAnsi="宋体"/>
          <w:sz w:val="24"/>
          <w:szCs w:val="24"/>
        </w:rPr>
        <w:t>具有高精度、高速度、高柔性等特点。</w:t>
      </w:r>
    </w:p>
    <w:p w14:paraId="49E9EFC8">
      <w:pPr>
        <w:spacing w:line="360" w:lineRule="auto"/>
        <w:ind w:firstLine="0" w:firstLineChars="0"/>
        <w:rPr>
          <w:rFonts w:hint="eastAsia" w:ascii="宋体" w:hAnsi="宋体" w:cs="宋体"/>
          <w:b/>
          <w:bCs/>
          <w:spacing w:val="20"/>
          <w:sz w:val="24"/>
          <w:szCs w:val="24"/>
        </w:rPr>
      </w:pPr>
      <w:r>
        <w:rPr>
          <w:rFonts w:hint="eastAsia" w:ascii="宋体" w:hAnsi="宋体" w:cs="宋体"/>
          <w:b/>
          <w:bCs/>
          <w:spacing w:val="20"/>
          <w:sz w:val="24"/>
          <w:szCs w:val="24"/>
        </w:rPr>
        <w:t>2</w:t>
      </w:r>
      <w:r>
        <w:rPr>
          <w:rFonts w:ascii="宋体" w:hAnsi="宋体" w:cs="宋体"/>
          <w:b/>
          <w:bCs/>
          <w:spacing w:val="20"/>
          <w:sz w:val="24"/>
          <w:szCs w:val="24"/>
        </w:rPr>
        <w:t>.1</w:t>
      </w:r>
      <w:r>
        <w:rPr>
          <w:rFonts w:hint="eastAsia" w:ascii="宋体" w:hAnsi="宋体" w:cs="宋体"/>
          <w:b/>
          <w:bCs/>
          <w:spacing w:val="20"/>
          <w:sz w:val="24"/>
          <w:szCs w:val="24"/>
        </w:rPr>
        <w:t>机床主轴</w:t>
      </w:r>
    </w:p>
    <w:p w14:paraId="2EA0AFE9">
      <w:pPr>
        <w:spacing w:line="380" w:lineRule="exact"/>
        <w:ind w:firstLine="480"/>
        <w:rPr>
          <w:rFonts w:hint="eastAsia" w:ascii="宋体" w:hAnsi="宋体"/>
          <w:sz w:val="24"/>
          <w:szCs w:val="24"/>
        </w:rPr>
      </w:pPr>
      <w:r>
        <w:rPr>
          <w:rFonts w:hint="eastAsia" w:ascii="宋体" w:hAnsi="宋体"/>
          <w:sz w:val="24"/>
          <w:szCs w:val="24"/>
        </w:rPr>
        <w:t>主传动采用主轴交流伺服电机作为动力源。</w:t>
      </w:r>
      <w:r>
        <w:rPr>
          <w:rFonts w:hint="eastAsia" w:ascii="宋体" w:hAnsi="宋体"/>
          <w:sz w:val="24"/>
          <w:szCs w:val="24"/>
          <w:highlight w:val="yellow"/>
        </w:rPr>
        <w:t>变速机构分为两级</w:t>
      </w:r>
      <w:r>
        <w:rPr>
          <w:rFonts w:hint="eastAsia" w:ascii="宋体" w:hAnsi="宋体"/>
          <w:sz w:val="24"/>
          <w:szCs w:val="24"/>
        </w:rPr>
        <w:t>，一级为变速比机构采用进口重载变速箱，性能优异，可靠性高；二级为定速比机构可以进一步提高主轴输出扭矩。变速机构通过高刚性联轴节将动力传递到主轴组。主轴组采用国内外知名品牌产品，具有高精度，高性能，大扭矩的特点。变速箱及主轴组有恒温冷却回路，确保滑枕温度稳定，降低主轴热变形并提高机床的加工精度。</w:t>
      </w:r>
    </w:p>
    <w:p w14:paraId="658958D5">
      <w:pPr>
        <w:spacing w:line="380" w:lineRule="exact"/>
        <w:ind w:firstLine="480"/>
        <w:rPr>
          <w:rFonts w:hint="eastAsia" w:ascii="宋体" w:hAnsi="宋体"/>
          <w:sz w:val="24"/>
          <w:szCs w:val="24"/>
        </w:rPr>
      </w:pPr>
      <w:r>
        <w:rPr>
          <w:rFonts w:hint="eastAsia" w:ascii="宋体" w:hAnsi="宋体"/>
          <w:sz w:val="24"/>
          <w:szCs w:val="24"/>
        </w:rPr>
        <w:t>滑枕配有液压油缸平衡，运动惯量小，定位可靠，稳定性好。主轴抓刀是靠主轴上的碟形弹簧以拉紧力通过四瓣爪式拉刀机构作用在刀柄的拉钉上，通过刀具与主轴锥孔紧密配合来实现抓刀。</w:t>
      </w:r>
    </w:p>
    <w:p w14:paraId="265FE8AB">
      <w:pPr>
        <w:spacing w:line="380" w:lineRule="exact"/>
        <w:ind w:firstLine="480"/>
        <w:rPr>
          <w:rFonts w:hint="eastAsia" w:ascii="宋体" w:hAnsi="宋体"/>
          <w:sz w:val="24"/>
          <w:szCs w:val="24"/>
        </w:rPr>
      </w:pPr>
      <w:r>
        <w:rPr>
          <w:rFonts w:hint="eastAsia" w:ascii="宋体" w:hAnsi="宋体"/>
          <w:sz w:val="24"/>
          <w:szCs w:val="24"/>
        </w:rPr>
        <w:t xml:space="preserve">主轴通过自动换挡实现高、低两档变速，在每档速度内无极调速， </w:t>
      </w:r>
    </w:p>
    <w:p w14:paraId="6335741F">
      <w:pPr>
        <w:spacing w:line="380" w:lineRule="exact"/>
        <w:ind w:firstLine="0" w:firstLineChars="0"/>
        <w:rPr>
          <w:rFonts w:hint="eastAsia" w:ascii="宋体" w:hAnsi="宋体" w:cs="宋体"/>
          <w:b/>
          <w:bCs/>
          <w:spacing w:val="20"/>
          <w:sz w:val="24"/>
          <w:szCs w:val="24"/>
        </w:rPr>
      </w:pPr>
      <w:r>
        <w:rPr>
          <w:rFonts w:ascii="宋体" w:hAnsi="宋体" w:cs="宋体"/>
          <w:b/>
          <w:bCs/>
          <w:spacing w:val="20"/>
          <w:sz w:val="24"/>
          <w:szCs w:val="24"/>
        </w:rPr>
        <w:t>2.2</w:t>
      </w:r>
      <w:r>
        <w:rPr>
          <w:rFonts w:hint="eastAsia" w:ascii="宋体" w:hAnsi="宋体" w:cs="宋体"/>
          <w:b/>
          <w:bCs/>
          <w:spacing w:val="20"/>
          <w:sz w:val="24"/>
          <w:szCs w:val="24"/>
        </w:rPr>
        <w:t>各轴进给传动</w:t>
      </w:r>
    </w:p>
    <w:p w14:paraId="61F6394D">
      <w:pPr>
        <w:spacing w:line="380" w:lineRule="exact"/>
        <w:ind w:firstLine="480"/>
        <w:rPr>
          <w:rFonts w:hint="eastAsia" w:ascii="宋体" w:hAnsi="宋体"/>
          <w:sz w:val="24"/>
          <w:szCs w:val="24"/>
        </w:rPr>
      </w:pPr>
      <w:r>
        <w:rPr>
          <w:rFonts w:ascii="宋体" w:hAnsi="宋体"/>
          <w:sz w:val="24"/>
          <w:szCs w:val="24"/>
        </w:rPr>
        <w:t>X</w:t>
      </w:r>
      <w:r>
        <w:rPr>
          <w:rFonts w:hint="eastAsia" w:ascii="宋体" w:hAnsi="宋体"/>
          <w:sz w:val="24"/>
          <w:szCs w:val="24"/>
        </w:rPr>
        <w:t>轴驱动</w:t>
      </w:r>
      <w:r>
        <w:rPr>
          <w:rFonts w:ascii="宋体" w:hAnsi="宋体"/>
          <w:sz w:val="24"/>
          <w:szCs w:val="24"/>
        </w:rPr>
        <w:t>——</w:t>
      </w:r>
      <w:r>
        <w:rPr>
          <w:rFonts w:hint="eastAsia" w:ascii="宋体" w:hAnsi="宋体"/>
          <w:sz w:val="24"/>
          <w:szCs w:val="24"/>
        </w:rPr>
        <w:t>带动工作台在床身上前后移动，实现</w:t>
      </w:r>
      <w:r>
        <w:rPr>
          <w:rFonts w:ascii="宋体" w:hAnsi="宋体"/>
          <w:sz w:val="24"/>
          <w:szCs w:val="24"/>
        </w:rPr>
        <w:t>X</w:t>
      </w:r>
      <w:r>
        <w:rPr>
          <w:rFonts w:hint="eastAsia" w:ascii="宋体" w:hAnsi="宋体"/>
          <w:sz w:val="24"/>
          <w:szCs w:val="24"/>
        </w:rPr>
        <w:t>轴进给运动；</w:t>
      </w:r>
    </w:p>
    <w:p w14:paraId="5D22E452">
      <w:pPr>
        <w:spacing w:line="380" w:lineRule="exact"/>
        <w:ind w:firstLine="480"/>
        <w:rPr>
          <w:rFonts w:hint="eastAsia" w:ascii="宋体" w:hAnsi="宋体"/>
          <w:sz w:val="24"/>
          <w:szCs w:val="24"/>
        </w:rPr>
      </w:pPr>
      <w:r>
        <w:rPr>
          <w:rFonts w:ascii="宋体" w:hAnsi="宋体"/>
          <w:sz w:val="24"/>
          <w:szCs w:val="24"/>
        </w:rPr>
        <w:t>Y</w:t>
      </w:r>
      <w:r>
        <w:rPr>
          <w:rFonts w:hint="eastAsia" w:ascii="宋体" w:hAnsi="宋体"/>
          <w:sz w:val="24"/>
          <w:szCs w:val="24"/>
        </w:rPr>
        <w:t>轴驱动</w:t>
      </w:r>
      <w:r>
        <w:rPr>
          <w:rFonts w:ascii="宋体" w:hAnsi="宋体"/>
          <w:sz w:val="24"/>
          <w:szCs w:val="24"/>
        </w:rPr>
        <w:t>——</w:t>
      </w:r>
      <w:r>
        <w:rPr>
          <w:rFonts w:hint="eastAsia" w:ascii="宋体" w:hAnsi="宋体"/>
          <w:sz w:val="24"/>
          <w:szCs w:val="24"/>
        </w:rPr>
        <w:t>带动滑板在横梁上左右移动，实现</w:t>
      </w:r>
      <w:r>
        <w:rPr>
          <w:rFonts w:ascii="宋体" w:hAnsi="宋体"/>
          <w:sz w:val="24"/>
          <w:szCs w:val="24"/>
        </w:rPr>
        <w:t>Y</w:t>
      </w:r>
      <w:r>
        <w:rPr>
          <w:rFonts w:hint="eastAsia" w:ascii="宋体" w:hAnsi="宋体"/>
          <w:sz w:val="24"/>
          <w:szCs w:val="24"/>
        </w:rPr>
        <w:t>轴进给运动；</w:t>
      </w:r>
    </w:p>
    <w:p w14:paraId="18E8AA1D">
      <w:pPr>
        <w:spacing w:line="380" w:lineRule="exact"/>
        <w:ind w:firstLine="480"/>
        <w:rPr>
          <w:rFonts w:hint="eastAsia" w:ascii="宋体" w:hAnsi="宋体"/>
          <w:sz w:val="24"/>
          <w:szCs w:val="24"/>
        </w:rPr>
      </w:pPr>
      <w:r>
        <w:rPr>
          <w:rFonts w:ascii="宋体" w:hAnsi="宋体"/>
          <w:sz w:val="24"/>
          <w:szCs w:val="24"/>
        </w:rPr>
        <w:t>Z</w:t>
      </w:r>
      <w:r>
        <w:rPr>
          <w:rFonts w:hint="eastAsia" w:ascii="宋体" w:hAnsi="宋体"/>
          <w:sz w:val="24"/>
          <w:szCs w:val="24"/>
        </w:rPr>
        <w:t>轴驱动</w:t>
      </w:r>
      <w:r>
        <w:rPr>
          <w:rFonts w:ascii="宋体" w:hAnsi="宋体"/>
          <w:sz w:val="24"/>
          <w:szCs w:val="24"/>
        </w:rPr>
        <w:t>——</w:t>
      </w:r>
      <w:r>
        <w:rPr>
          <w:rFonts w:hint="eastAsia" w:ascii="宋体" w:hAnsi="宋体"/>
          <w:sz w:val="24"/>
          <w:szCs w:val="24"/>
        </w:rPr>
        <w:t>带动滑枕在滑枕外壳内上下移动实现</w:t>
      </w:r>
      <w:r>
        <w:rPr>
          <w:rFonts w:ascii="宋体" w:hAnsi="宋体"/>
          <w:sz w:val="24"/>
          <w:szCs w:val="24"/>
        </w:rPr>
        <w:t>Z</w:t>
      </w:r>
      <w:r>
        <w:rPr>
          <w:rFonts w:hint="eastAsia" w:ascii="宋体" w:hAnsi="宋体"/>
          <w:sz w:val="24"/>
          <w:szCs w:val="24"/>
        </w:rPr>
        <w:t>轴进给。并且</w:t>
      </w:r>
      <w:r>
        <w:rPr>
          <w:rFonts w:ascii="宋体" w:hAnsi="宋体"/>
          <w:sz w:val="24"/>
          <w:szCs w:val="24"/>
        </w:rPr>
        <w:t>Z</w:t>
      </w:r>
      <w:r>
        <w:rPr>
          <w:rFonts w:hint="eastAsia" w:ascii="宋体" w:hAnsi="宋体"/>
          <w:sz w:val="24"/>
          <w:szCs w:val="24"/>
        </w:rPr>
        <w:t>轴电机带有自动抱闸功能，在断电的情况下，自动抱闸将电机轴抱紧，使之不能转动。</w:t>
      </w:r>
    </w:p>
    <w:p w14:paraId="72CA9821">
      <w:pPr>
        <w:spacing w:line="380" w:lineRule="exact"/>
        <w:ind w:firstLine="0" w:firstLineChars="0"/>
        <w:rPr>
          <w:rFonts w:hint="eastAsia" w:ascii="宋体" w:hAnsi="宋体" w:cs="宋体"/>
          <w:b/>
          <w:bCs/>
          <w:spacing w:val="20"/>
          <w:sz w:val="24"/>
          <w:szCs w:val="24"/>
        </w:rPr>
      </w:pPr>
      <w:r>
        <w:rPr>
          <w:rFonts w:ascii="宋体" w:hAnsi="宋体" w:cs="宋体"/>
          <w:b/>
          <w:bCs/>
          <w:spacing w:val="20"/>
          <w:sz w:val="24"/>
          <w:szCs w:val="24"/>
        </w:rPr>
        <w:t>2.3</w:t>
      </w:r>
      <w:r>
        <w:rPr>
          <w:rFonts w:hint="eastAsia" w:ascii="宋体" w:hAnsi="宋体" w:cs="宋体"/>
          <w:b/>
          <w:bCs/>
          <w:spacing w:val="20"/>
          <w:sz w:val="24"/>
          <w:szCs w:val="24"/>
        </w:rPr>
        <w:t>导轨形式</w:t>
      </w:r>
    </w:p>
    <w:p w14:paraId="0D38614A">
      <w:pPr>
        <w:spacing w:line="380" w:lineRule="exact"/>
        <w:ind w:firstLine="480"/>
        <w:rPr>
          <w:rFonts w:hint="eastAsia" w:ascii="宋体" w:hAnsi="宋体"/>
          <w:sz w:val="24"/>
          <w:szCs w:val="24"/>
        </w:rPr>
      </w:pPr>
      <w:bookmarkStart w:id="20" w:name="_Toc405987176"/>
      <w:bookmarkStart w:id="21" w:name="_Toc405986930"/>
      <w:r>
        <w:rPr>
          <w:rFonts w:ascii="宋体" w:hAnsi="宋体"/>
          <w:sz w:val="24"/>
          <w:szCs w:val="24"/>
        </w:rPr>
        <w:t>X</w:t>
      </w:r>
      <w:r>
        <w:rPr>
          <w:rFonts w:hint="eastAsia" w:ascii="宋体" w:hAnsi="宋体"/>
          <w:sz w:val="24"/>
          <w:szCs w:val="24"/>
        </w:rPr>
        <w:t>轴</w:t>
      </w:r>
      <w:r>
        <w:rPr>
          <w:rFonts w:hint="eastAsia" w:ascii="宋体" w:hAnsi="宋体"/>
          <w:sz w:val="24"/>
          <w:szCs w:val="24"/>
          <w:lang w:eastAsia="zh-CN"/>
        </w:rPr>
        <w:t>：</w:t>
      </w:r>
      <w:r>
        <w:rPr>
          <w:rFonts w:hint="eastAsia" w:ascii="宋体" w:hAnsi="宋体"/>
          <w:sz w:val="24"/>
          <w:szCs w:val="24"/>
          <w:lang w:val="en-US" w:eastAsia="zh-CN"/>
        </w:rPr>
        <w:t>硬轨或线轨（高刚性）</w:t>
      </w:r>
      <w:r>
        <w:rPr>
          <w:rFonts w:ascii="宋体" w:hAnsi="宋体"/>
          <w:sz w:val="24"/>
          <w:szCs w:val="24"/>
        </w:rPr>
        <w:t xml:space="preserve"> </w:t>
      </w:r>
    </w:p>
    <w:p w14:paraId="10832661">
      <w:pPr>
        <w:spacing w:line="380" w:lineRule="exact"/>
        <w:ind w:firstLine="480"/>
        <w:rPr>
          <w:rFonts w:hint="eastAsia" w:ascii="宋体" w:hAnsi="宋体"/>
          <w:sz w:val="24"/>
          <w:szCs w:val="24"/>
          <w:lang w:eastAsia="zh-CN"/>
        </w:rPr>
      </w:pPr>
      <w:r>
        <w:rPr>
          <w:rFonts w:ascii="宋体" w:hAnsi="宋体"/>
          <w:sz w:val="24"/>
          <w:szCs w:val="24"/>
        </w:rPr>
        <w:t>Y</w:t>
      </w:r>
      <w:r>
        <w:rPr>
          <w:rFonts w:hint="eastAsia" w:ascii="宋体" w:hAnsi="宋体"/>
          <w:sz w:val="24"/>
          <w:szCs w:val="24"/>
        </w:rPr>
        <w:t>轴</w:t>
      </w:r>
      <w:bookmarkEnd w:id="20"/>
      <w:bookmarkEnd w:id="21"/>
      <w:r>
        <w:rPr>
          <w:rFonts w:hint="eastAsia" w:ascii="宋体" w:hAnsi="宋体"/>
          <w:sz w:val="24"/>
          <w:szCs w:val="24"/>
          <w:lang w:eastAsia="zh-CN"/>
        </w:rPr>
        <w:t>：</w:t>
      </w:r>
      <w:r>
        <w:rPr>
          <w:rFonts w:hint="eastAsia" w:ascii="宋体" w:hAnsi="宋体"/>
          <w:sz w:val="24"/>
          <w:szCs w:val="24"/>
          <w:lang w:val="en-US" w:eastAsia="zh-CN"/>
        </w:rPr>
        <w:t>硬轨或线轨（高刚性）</w:t>
      </w:r>
      <w:r>
        <w:rPr>
          <w:rFonts w:ascii="宋体" w:hAnsi="宋体"/>
          <w:sz w:val="24"/>
          <w:szCs w:val="24"/>
        </w:rPr>
        <w:t xml:space="preserve"> </w:t>
      </w:r>
    </w:p>
    <w:p w14:paraId="7F51C282">
      <w:pPr>
        <w:spacing w:line="380" w:lineRule="exact"/>
        <w:ind w:firstLine="480"/>
        <w:rPr>
          <w:rFonts w:hint="eastAsia" w:ascii="宋体" w:hAnsi="宋体"/>
          <w:sz w:val="24"/>
          <w:szCs w:val="24"/>
        </w:rPr>
      </w:pPr>
      <w:r>
        <w:rPr>
          <w:rFonts w:ascii="宋体" w:hAnsi="宋体"/>
          <w:sz w:val="24"/>
          <w:szCs w:val="24"/>
        </w:rPr>
        <w:t>Z</w:t>
      </w:r>
      <w:r>
        <w:rPr>
          <w:rFonts w:hint="eastAsia" w:ascii="宋体" w:hAnsi="宋体"/>
          <w:sz w:val="24"/>
          <w:szCs w:val="24"/>
        </w:rPr>
        <w:t>轴</w:t>
      </w:r>
      <w:r>
        <w:rPr>
          <w:rFonts w:hint="eastAsia" w:ascii="宋体" w:hAnsi="宋体"/>
          <w:sz w:val="24"/>
          <w:szCs w:val="24"/>
          <w:lang w:eastAsia="zh-CN"/>
        </w:rPr>
        <w:t>：</w:t>
      </w:r>
      <w:r>
        <w:rPr>
          <w:rFonts w:hint="eastAsia" w:ascii="宋体" w:hAnsi="宋体"/>
          <w:sz w:val="24"/>
          <w:szCs w:val="24"/>
          <w:lang w:val="en-US" w:eastAsia="zh-CN"/>
        </w:rPr>
        <w:t>硬轨或线轨（高刚性）</w:t>
      </w:r>
      <w:r>
        <w:rPr>
          <w:rFonts w:ascii="宋体" w:hAnsi="宋体"/>
          <w:sz w:val="24"/>
          <w:szCs w:val="24"/>
        </w:rPr>
        <w:t xml:space="preserve"> </w:t>
      </w:r>
    </w:p>
    <w:p w14:paraId="343BFDA7">
      <w:pPr>
        <w:spacing w:line="380" w:lineRule="exact"/>
        <w:ind w:firstLine="0" w:firstLineChars="0"/>
        <w:rPr>
          <w:rFonts w:hint="eastAsia" w:ascii="宋体" w:hAnsi="宋体" w:cs="宋体"/>
          <w:b/>
          <w:bCs/>
          <w:spacing w:val="20"/>
          <w:sz w:val="24"/>
          <w:szCs w:val="24"/>
        </w:rPr>
      </w:pPr>
      <w:r>
        <w:rPr>
          <w:rFonts w:hint="eastAsia" w:ascii="宋体" w:hAnsi="宋体" w:cs="宋体"/>
          <w:b/>
          <w:bCs/>
          <w:spacing w:val="20"/>
          <w:sz w:val="24"/>
          <w:szCs w:val="24"/>
        </w:rPr>
        <w:t>2</w:t>
      </w:r>
      <w:r>
        <w:rPr>
          <w:rFonts w:ascii="宋体" w:hAnsi="宋体" w:cs="宋体"/>
          <w:b/>
          <w:bCs/>
          <w:spacing w:val="20"/>
          <w:sz w:val="24"/>
          <w:szCs w:val="24"/>
        </w:rPr>
        <w:t>.4</w:t>
      </w:r>
      <w:r>
        <w:rPr>
          <w:rFonts w:hint="eastAsia" w:ascii="宋体" w:hAnsi="宋体" w:cs="宋体"/>
          <w:b/>
          <w:bCs/>
          <w:spacing w:val="20"/>
          <w:sz w:val="24"/>
          <w:szCs w:val="24"/>
        </w:rPr>
        <w:t>机床的基础件</w:t>
      </w:r>
    </w:p>
    <w:p w14:paraId="6BC26155">
      <w:pPr>
        <w:spacing w:line="380" w:lineRule="exact"/>
        <w:ind w:firstLine="480"/>
        <w:rPr>
          <w:rFonts w:hint="eastAsia" w:ascii="宋体" w:hAnsi="宋体"/>
          <w:sz w:val="24"/>
          <w:szCs w:val="24"/>
        </w:rPr>
      </w:pPr>
      <w:r>
        <w:rPr>
          <w:rFonts w:hint="eastAsia" w:ascii="宋体" w:hAnsi="宋体"/>
          <w:sz w:val="24"/>
          <w:szCs w:val="24"/>
        </w:rPr>
        <w:t>床身、立柱、横梁、主轴箱等全部采用高强度铸铁材料和树脂砂工艺铸造。为满足机床重负荷切削，横梁采用大截面，具有足够的抗弯刚度和抗扭刚度。</w:t>
      </w:r>
    </w:p>
    <w:p w14:paraId="18C57DD7">
      <w:pPr>
        <w:spacing w:line="380" w:lineRule="exact"/>
        <w:ind w:firstLine="0" w:firstLineChars="0"/>
        <w:rPr>
          <w:rFonts w:hint="eastAsia" w:ascii="宋体" w:hAnsi="宋体" w:cs="宋体"/>
          <w:b/>
          <w:bCs/>
          <w:spacing w:val="20"/>
          <w:sz w:val="24"/>
          <w:szCs w:val="24"/>
        </w:rPr>
      </w:pPr>
      <w:r>
        <w:rPr>
          <w:rFonts w:ascii="宋体" w:hAnsi="宋体" w:cs="宋体"/>
          <w:b/>
          <w:bCs/>
          <w:spacing w:val="20"/>
          <w:sz w:val="24"/>
          <w:szCs w:val="24"/>
        </w:rPr>
        <w:t>2</w:t>
      </w:r>
      <w:r>
        <w:rPr>
          <w:rFonts w:hint="eastAsia" w:ascii="宋体" w:hAnsi="宋体" w:cs="宋体"/>
          <w:b/>
          <w:bCs/>
          <w:spacing w:val="20"/>
          <w:sz w:val="24"/>
          <w:szCs w:val="24"/>
          <w:lang w:eastAsia="zh-CN"/>
        </w:rPr>
        <w:t>.</w:t>
      </w:r>
      <w:r>
        <w:rPr>
          <w:rFonts w:hint="eastAsia" w:ascii="宋体" w:hAnsi="宋体" w:cs="宋体"/>
          <w:b/>
          <w:bCs/>
          <w:spacing w:val="20"/>
          <w:sz w:val="24"/>
          <w:szCs w:val="24"/>
          <w:lang w:val="en-US" w:eastAsia="zh-CN"/>
        </w:rPr>
        <w:t>5</w:t>
      </w:r>
      <w:r>
        <w:rPr>
          <w:rFonts w:hint="eastAsia" w:ascii="宋体" w:hAnsi="宋体" w:cs="宋体"/>
          <w:b/>
          <w:bCs/>
          <w:spacing w:val="20"/>
          <w:sz w:val="24"/>
          <w:szCs w:val="24"/>
        </w:rPr>
        <w:t>切削冷却排屑系统</w:t>
      </w:r>
    </w:p>
    <w:p w14:paraId="2B58DABD">
      <w:pPr>
        <w:spacing w:line="380" w:lineRule="exact"/>
        <w:ind w:firstLine="480"/>
        <w:rPr>
          <w:rFonts w:hint="eastAsia" w:ascii="宋体" w:hAnsi="宋体"/>
          <w:sz w:val="24"/>
          <w:szCs w:val="24"/>
        </w:rPr>
      </w:pPr>
      <w:r>
        <w:rPr>
          <w:rFonts w:hint="eastAsia" w:ascii="宋体" w:hAnsi="宋体"/>
          <w:sz w:val="24"/>
          <w:szCs w:val="24"/>
        </w:rPr>
        <w:t>机床切削冷却采用外冷却</w:t>
      </w:r>
      <w:r>
        <w:rPr>
          <w:rFonts w:hint="eastAsia" w:ascii="宋体" w:hAnsi="宋体"/>
          <w:sz w:val="24"/>
          <w:szCs w:val="24"/>
          <w:lang w:val="en-US" w:eastAsia="zh-CN"/>
        </w:rPr>
        <w:t>和内冷</w:t>
      </w:r>
      <w:r>
        <w:rPr>
          <w:rFonts w:hint="eastAsia" w:ascii="宋体" w:hAnsi="宋体"/>
          <w:sz w:val="24"/>
          <w:szCs w:val="24"/>
        </w:rPr>
        <w:t>方式。排屑是通过床身两侧的螺旋排屑器输送到床身前端的链式排屑器上，再由链式排屑器将切屑送到切屑回收小车中，铁屑的清理方便、快捷。排屑器小车底部带有滚轮，带手动翻转功能。</w:t>
      </w:r>
    </w:p>
    <w:p w14:paraId="29EADB94">
      <w:pPr>
        <w:spacing w:line="380" w:lineRule="exact"/>
        <w:ind w:firstLine="0" w:firstLineChars="0"/>
        <w:rPr>
          <w:rFonts w:hint="eastAsia" w:ascii="宋体" w:hAnsi="宋体" w:cs="宋体"/>
          <w:b/>
          <w:bCs/>
          <w:spacing w:val="20"/>
          <w:sz w:val="24"/>
          <w:szCs w:val="24"/>
        </w:rPr>
      </w:pPr>
      <w:r>
        <w:rPr>
          <w:rFonts w:ascii="宋体" w:hAnsi="宋体" w:cs="宋体"/>
          <w:b/>
          <w:bCs/>
          <w:spacing w:val="20"/>
          <w:sz w:val="24"/>
          <w:szCs w:val="24"/>
        </w:rPr>
        <w:t>2.</w:t>
      </w:r>
      <w:r>
        <w:rPr>
          <w:rFonts w:hint="eastAsia" w:ascii="宋体" w:hAnsi="宋体" w:cs="宋体"/>
          <w:b/>
          <w:bCs/>
          <w:spacing w:val="20"/>
          <w:sz w:val="24"/>
          <w:szCs w:val="24"/>
          <w:lang w:val="en-US" w:eastAsia="zh-CN"/>
        </w:rPr>
        <w:t>6</w:t>
      </w:r>
      <w:r>
        <w:rPr>
          <w:rFonts w:hint="eastAsia" w:ascii="宋体" w:hAnsi="宋体" w:cs="宋体"/>
          <w:b/>
          <w:bCs/>
          <w:spacing w:val="20"/>
          <w:sz w:val="24"/>
          <w:szCs w:val="24"/>
        </w:rPr>
        <w:t>机床防护装置</w:t>
      </w:r>
    </w:p>
    <w:p w14:paraId="579DFD20">
      <w:pPr>
        <w:spacing w:line="380" w:lineRule="exact"/>
        <w:ind w:firstLine="480"/>
        <w:rPr>
          <w:rFonts w:hint="eastAsia" w:ascii="宋体" w:hAnsi="宋体"/>
          <w:sz w:val="24"/>
          <w:szCs w:val="24"/>
        </w:rPr>
      </w:pPr>
      <w:r>
        <w:rPr>
          <w:rFonts w:hint="eastAsia" w:ascii="宋体" w:hAnsi="宋体"/>
          <w:sz w:val="24"/>
          <w:szCs w:val="24"/>
        </w:rPr>
        <w:t>机床的床身导轨（</w:t>
      </w:r>
      <w:r>
        <w:rPr>
          <w:rFonts w:ascii="宋体" w:hAnsi="宋体"/>
          <w:sz w:val="24"/>
          <w:szCs w:val="24"/>
        </w:rPr>
        <w:t>X</w:t>
      </w:r>
      <w:r>
        <w:rPr>
          <w:rFonts w:hint="eastAsia" w:ascii="宋体" w:hAnsi="宋体"/>
          <w:sz w:val="24"/>
          <w:szCs w:val="24"/>
        </w:rPr>
        <w:t>轴）、横梁导轨（</w:t>
      </w:r>
      <w:r>
        <w:rPr>
          <w:rFonts w:ascii="宋体" w:hAnsi="宋体"/>
          <w:sz w:val="24"/>
          <w:szCs w:val="24"/>
        </w:rPr>
        <w:t>Y</w:t>
      </w:r>
      <w:r>
        <w:rPr>
          <w:rFonts w:hint="eastAsia" w:ascii="宋体" w:hAnsi="宋体"/>
          <w:sz w:val="24"/>
          <w:szCs w:val="24"/>
        </w:rPr>
        <w:t>轴）采用防锈金属伸缩防护罩；防护罩导向可靠，运动灵活，可以有效防止铁屑及冷却液的飞溅对导轨的侵蚀，提高机床使用寿命。</w:t>
      </w:r>
    </w:p>
    <w:p w14:paraId="5739C0D0">
      <w:pPr>
        <w:spacing w:line="380" w:lineRule="exact"/>
        <w:ind w:firstLine="0" w:firstLineChars="0"/>
        <w:rPr>
          <w:rFonts w:hint="eastAsia" w:ascii="宋体" w:hAnsi="宋体" w:cs="宋体"/>
          <w:b/>
          <w:bCs/>
          <w:spacing w:val="20"/>
          <w:sz w:val="24"/>
          <w:szCs w:val="24"/>
        </w:rPr>
      </w:pPr>
      <w:r>
        <w:rPr>
          <w:rFonts w:ascii="宋体" w:hAnsi="宋体" w:cs="宋体"/>
          <w:b/>
          <w:bCs/>
          <w:spacing w:val="20"/>
          <w:sz w:val="24"/>
          <w:szCs w:val="24"/>
        </w:rPr>
        <w:t>2.</w:t>
      </w:r>
      <w:r>
        <w:rPr>
          <w:rFonts w:hint="eastAsia" w:ascii="宋体" w:hAnsi="宋体" w:cs="宋体"/>
          <w:b/>
          <w:bCs/>
          <w:spacing w:val="20"/>
          <w:sz w:val="24"/>
          <w:szCs w:val="24"/>
          <w:lang w:val="en-US" w:eastAsia="zh-CN"/>
        </w:rPr>
        <w:t xml:space="preserve">7 </w:t>
      </w:r>
      <w:r>
        <w:rPr>
          <w:rFonts w:hint="eastAsia" w:ascii="宋体" w:hAnsi="宋体" w:cs="宋体"/>
          <w:b/>
          <w:bCs/>
          <w:spacing w:val="20"/>
          <w:sz w:val="24"/>
          <w:szCs w:val="24"/>
        </w:rPr>
        <w:t>液压系统</w:t>
      </w:r>
    </w:p>
    <w:p w14:paraId="7F3E6B7D">
      <w:pPr>
        <w:spacing w:line="380" w:lineRule="exact"/>
        <w:ind w:firstLine="480"/>
        <w:rPr>
          <w:rFonts w:hint="eastAsia" w:ascii="宋体" w:hAnsi="宋体"/>
          <w:sz w:val="24"/>
          <w:szCs w:val="24"/>
        </w:rPr>
      </w:pPr>
      <w:r>
        <w:rPr>
          <w:rFonts w:hint="eastAsia" w:ascii="宋体" w:hAnsi="宋体"/>
          <w:sz w:val="24"/>
          <w:szCs w:val="24"/>
        </w:rPr>
        <w:t>液压系统的主要控制部件均采用国内外著名厂家产品，液压泵站配有专用的油冷机，控制温升，确保泵站性能稳定可靠。</w:t>
      </w:r>
      <w:bookmarkStart w:id="22" w:name="_Toc406509491"/>
      <w:bookmarkStart w:id="23" w:name="_Toc406499947"/>
      <w:bookmarkStart w:id="24" w:name="_Toc406491772"/>
      <w:bookmarkStart w:id="25" w:name="_Toc406492040"/>
      <w:bookmarkStart w:id="26" w:name="_Toc406489621"/>
      <w:bookmarkStart w:id="27" w:name="_Toc406507326"/>
      <w:bookmarkStart w:id="28" w:name="_Toc406499882"/>
      <w:bookmarkStart w:id="29" w:name="_Toc406504934"/>
      <w:bookmarkStart w:id="30" w:name="_Toc406504871"/>
    </w:p>
    <w:p w14:paraId="65036EA7">
      <w:pPr>
        <w:spacing w:line="380" w:lineRule="exact"/>
        <w:ind w:firstLine="0" w:firstLineChars="0"/>
        <w:rPr>
          <w:rFonts w:hint="eastAsia" w:ascii="宋体" w:hAnsi="宋体" w:cs="宋体"/>
          <w:b/>
          <w:bCs/>
          <w:spacing w:val="20"/>
          <w:sz w:val="24"/>
          <w:szCs w:val="24"/>
        </w:rPr>
      </w:pPr>
      <w:r>
        <w:rPr>
          <w:rFonts w:ascii="宋体" w:hAnsi="宋体" w:cs="宋体"/>
          <w:b/>
          <w:bCs/>
          <w:spacing w:val="20"/>
          <w:sz w:val="24"/>
          <w:szCs w:val="24"/>
        </w:rPr>
        <w:t>2.</w:t>
      </w:r>
      <w:r>
        <w:rPr>
          <w:rFonts w:hint="eastAsia" w:ascii="宋体" w:hAnsi="宋体" w:cs="宋体"/>
          <w:b/>
          <w:bCs/>
          <w:spacing w:val="20"/>
          <w:sz w:val="24"/>
          <w:szCs w:val="24"/>
          <w:lang w:val="en-US" w:eastAsia="zh-CN"/>
        </w:rPr>
        <w:t>8</w:t>
      </w:r>
      <w:r>
        <w:rPr>
          <w:rFonts w:hint="eastAsia" w:ascii="宋体" w:hAnsi="宋体" w:cs="宋体"/>
          <w:b/>
          <w:bCs/>
          <w:spacing w:val="20"/>
          <w:sz w:val="24"/>
          <w:szCs w:val="24"/>
        </w:rPr>
        <w:t>电气系统</w:t>
      </w:r>
      <w:bookmarkEnd w:id="22"/>
      <w:bookmarkEnd w:id="23"/>
      <w:bookmarkEnd w:id="24"/>
      <w:bookmarkEnd w:id="25"/>
      <w:bookmarkEnd w:id="26"/>
      <w:bookmarkEnd w:id="27"/>
      <w:bookmarkEnd w:id="28"/>
      <w:bookmarkEnd w:id="29"/>
      <w:bookmarkEnd w:id="30"/>
    </w:p>
    <w:p w14:paraId="4FB8EBC9">
      <w:pPr>
        <w:spacing w:line="380" w:lineRule="exact"/>
        <w:ind w:firstLine="480"/>
        <w:rPr>
          <w:rFonts w:hint="eastAsia" w:ascii="宋体" w:hAnsi="宋体"/>
          <w:sz w:val="24"/>
          <w:szCs w:val="24"/>
        </w:rPr>
      </w:pPr>
      <w:r>
        <w:rPr>
          <w:rFonts w:ascii="宋体" w:hAnsi="宋体"/>
          <w:sz w:val="24"/>
          <w:szCs w:val="24"/>
        </w:rPr>
        <w:t>2.</w:t>
      </w:r>
      <w:r>
        <w:rPr>
          <w:rFonts w:hint="eastAsia" w:ascii="宋体" w:hAnsi="宋体"/>
          <w:sz w:val="24"/>
          <w:szCs w:val="24"/>
          <w:lang w:val="en-US" w:eastAsia="zh-CN"/>
        </w:rPr>
        <w:t>8</w:t>
      </w:r>
      <w:r>
        <w:rPr>
          <w:rFonts w:ascii="宋体" w:hAnsi="宋体"/>
          <w:sz w:val="24"/>
          <w:szCs w:val="24"/>
        </w:rPr>
        <w:t>.1</w:t>
      </w:r>
      <w:r>
        <w:rPr>
          <w:rFonts w:hint="eastAsia" w:ascii="宋体" w:hAnsi="宋体"/>
          <w:sz w:val="24"/>
          <w:szCs w:val="24"/>
        </w:rPr>
        <w:t>机床电气系统</w:t>
      </w:r>
    </w:p>
    <w:p w14:paraId="043A662D">
      <w:pPr>
        <w:spacing w:line="380" w:lineRule="exact"/>
        <w:ind w:firstLine="480"/>
        <w:rPr>
          <w:rFonts w:hint="eastAsia" w:ascii="宋体" w:hAnsi="宋体"/>
          <w:sz w:val="24"/>
          <w:szCs w:val="24"/>
        </w:rPr>
      </w:pPr>
      <w:r>
        <w:rPr>
          <w:rFonts w:hint="eastAsia" w:ascii="宋体" w:hAnsi="宋体"/>
          <w:sz w:val="24"/>
          <w:szCs w:val="24"/>
        </w:rPr>
        <w:t>机床电气设计符合</w:t>
      </w:r>
      <w:r>
        <w:rPr>
          <w:rFonts w:ascii="宋体" w:hAnsi="宋体"/>
          <w:sz w:val="24"/>
          <w:szCs w:val="24"/>
        </w:rPr>
        <w:t>GB 5226.1－20</w:t>
      </w:r>
      <w:r>
        <w:rPr>
          <w:rFonts w:hint="eastAsia" w:ascii="宋体" w:hAnsi="宋体"/>
          <w:sz w:val="24"/>
          <w:szCs w:val="24"/>
        </w:rPr>
        <w:t>19电气标准。电路的动力回路，均有过流、短路保护，机床相关动作都有相应的互锁，以保障设备和人身安全。电气系统具有自诊断功能，操作及维修人员可根据指示灯及显示器等随时观察到机床各部分的运行状态。主要电气元件选用进口产品，其它电气件选用中外合作的产品，从而确保机床的安全性、可靠性。</w:t>
      </w:r>
    </w:p>
    <w:p w14:paraId="4F6E6BE4">
      <w:pPr>
        <w:spacing w:line="380" w:lineRule="exact"/>
        <w:ind w:firstLine="480"/>
        <w:rPr>
          <w:rFonts w:hint="eastAsia" w:ascii="宋体" w:hAnsi="宋体"/>
          <w:sz w:val="24"/>
          <w:szCs w:val="24"/>
        </w:rPr>
      </w:pPr>
      <w:r>
        <w:rPr>
          <w:rFonts w:ascii="宋体" w:hAnsi="宋体"/>
          <w:sz w:val="24"/>
          <w:szCs w:val="24"/>
        </w:rPr>
        <w:t>2.</w:t>
      </w:r>
      <w:r>
        <w:rPr>
          <w:rFonts w:hint="eastAsia" w:ascii="宋体" w:hAnsi="宋体"/>
          <w:sz w:val="24"/>
          <w:szCs w:val="24"/>
          <w:lang w:val="en-US" w:eastAsia="zh-CN"/>
        </w:rPr>
        <w:t>8</w:t>
      </w:r>
      <w:r>
        <w:rPr>
          <w:rFonts w:ascii="宋体" w:hAnsi="宋体"/>
          <w:sz w:val="24"/>
          <w:szCs w:val="24"/>
        </w:rPr>
        <w:t>.2</w:t>
      </w:r>
      <w:r>
        <w:rPr>
          <w:rFonts w:hint="eastAsia" w:ascii="宋体" w:hAnsi="宋体"/>
          <w:sz w:val="24"/>
          <w:szCs w:val="24"/>
        </w:rPr>
        <w:t>电箱</w:t>
      </w:r>
    </w:p>
    <w:p w14:paraId="5A2DF5B9">
      <w:pPr>
        <w:spacing w:line="380" w:lineRule="exact"/>
        <w:ind w:firstLine="480"/>
        <w:rPr>
          <w:rFonts w:hint="eastAsia" w:ascii="宋体" w:hAnsi="宋体"/>
          <w:sz w:val="24"/>
          <w:szCs w:val="24"/>
        </w:rPr>
      </w:pPr>
      <w:r>
        <w:rPr>
          <w:rFonts w:hint="eastAsia" w:ascii="宋体" w:hAnsi="宋体"/>
          <w:sz w:val="24"/>
          <w:szCs w:val="24"/>
        </w:rPr>
        <w:t>采用封闭式电箱，电箱采用空调器进行散热，确保电气设备的正常工作。电箱采用槽板布线结构，元件布置及布线合理、整齐、美观，便于维修。电箱内配有内部照明、调试用插座。电箱内预留一定空间以便于扩展功能。</w:t>
      </w:r>
    </w:p>
    <w:p w14:paraId="3038A9A0">
      <w:pPr>
        <w:spacing w:line="380" w:lineRule="exact"/>
        <w:ind w:firstLine="480"/>
        <w:rPr>
          <w:rFonts w:hint="eastAsia" w:ascii="宋体" w:hAnsi="宋体"/>
          <w:sz w:val="24"/>
          <w:szCs w:val="24"/>
        </w:rPr>
      </w:pPr>
      <w:r>
        <w:rPr>
          <w:rFonts w:ascii="宋体" w:hAnsi="宋体"/>
          <w:sz w:val="24"/>
          <w:szCs w:val="24"/>
        </w:rPr>
        <w:t>2.</w:t>
      </w:r>
      <w:r>
        <w:rPr>
          <w:rFonts w:hint="eastAsia" w:ascii="宋体" w:hAnsi="宋体"/>
          <w:sz w:val="24"/>
          <w:szCs w:val="24"/>
          <w:lang w:val="en-US" w:eastAsia="zh-CN"/>
        </w:rPr>
        <w:t>8</w:t>
      </w:r>
      <w:r>
        <w:rPr>
          <w:rFonts w:ascii="宋体" w:hAnsi="宋体"/>
          <w:sz w:val="24"/>
          <w:szCs w:val="24"/>
        </w:rPr>
        <w:t>.3</w:t>
      </w:r>
      <w:r>
        <w:rPr>
          <w:rFonts w:hint="eastAsia" w:ascii="宋体" w:hAnsi="宋体"/>
          <w:sz w:val="24"/>
          <w:szCs w:val="24"/>
        </w:rPr>
        <w:t>机床操纵控制箱</w:t>
      </w:r>
    </w:p>
    <w:p w14:paraId="08D03CCA">
      <w:pPr>
        <w:spacing w:line="380" w:lineRule="exact"/>
        <w:ind w:firstLine="480"/>
        <w:rPr>
          <w:rFonts w:hint="eastAsia" w:ascii="宋体" w:hAnsi="宋体"/>
          <w:sz w:val="24"/>
          <w:szCs w:val="24"/>
        </w:rPr>
      </w:pPr>
      <w:r>
        <w:rPr>
          <w:rFonts w:hint="eastAsia" w:ascii="宋体" w:hAnsi="宋体"/>
          <w:sz w:val="24"/>
          <w:szCs w:val="24"/>
        </w:rPr>
        <w:t>采用吊挂式或台式操纵控制箱。配备悬挂式手持脉冲发生器，方便于机床的设置与操作。</w:t>
      </w:r>
    </w:p>
    <w:p w14:paraId="37B8C6CF">
      <w:pPr>
        <w:spacing w:line="380" w:lineRule="exact"/>
        <w:ind w:firstLine="480"/>
        <w:rPr>
          <w:rFonts w:hint="eastAsia" w:ascii="宋体" w:hAnsi="宋体"/>
          <w:sz w:val="24"/>
          <w:szCs w:val="24"/>
        </w:rPr>
      </w:pPr>
      <w:r>
        <w:rPr>
          <w:rFonts w:ascii="宋体" w:hAnsi="宋体"/>
          <w:sz w:val="24"/>
          <w:szCs w:val="24"/>
        </w:rPr>
        <w:t>2.</w:t>
      </w:r>
      <w:r>
        <w:rPr>
          <w:rFonts w:hint="eastAsia" w:ascii="宋体" w:hAnsi="宋体"/>
          <w:sz w:val="24"/>
          <w:szCs w:val="24"/>
          <w:lang w:val="en-US" w:eastAsia="zh-CN"/>
        </w:rPr>
        <w:t>8</w:t>
      </w:r>
      <w:r>
        <w:rPr>
          <w:rFonts w:ascii="宋体" w:hAnsi="宋体"/>
          <w:sz w:val="24"/>
          <w:szCs w:val="24"/>
        </w:rPr>
        <w:t>.4</w:t>
      </w:r>
      <w:r>
        <w:rPr>
          <w:rFonts w:hint="eastAsia" w:ascii="宋体" w:hAnsi="宋体"/>
          <w:sz w:val="24"/>
          <w:szCs w:val="24"/>
        </w:rPr>
        <w:t>安全保护</w:t>
      </w:r>
    </w:p>
    <w:p w14:paraId="6291DACD">
      <w:pPr>
        <w:spacing w:line="380" w:lineRule="exact"/>
        <w:ind w:firstLine="480"/>
        <w:rPr>
          <w:rFonts w:hint="eastAsia" w:ascii="宋体" w:hAnsi="宋体"/>
          <w:sz w:val="24"/>
          <w:szCs w:val="24"/>
        </w:rPr>
      </w:pPr>
      <w:r>
        <w:rPr>
          <w:rFonts w:hint="eastAsia" w:ascii="宋体" w:hAnsi="宋体"/>
          <w:sz w:val="24"/>
          <w:szCs w:val="24"/>
        </w:rPr>
        <w:t xml:space="preserve">机床具有报警装置及紧急停止按钮，可防止各种突发故障给机床造成损坏。由于软件的合理设计，报警可通过显示器显示文字及报警号。机床根据不同情况将报警的处理方式分为三类：对紧急报警实行“急停”；对一般报警实行“进给保持”；对操作错误只进行“提示”。 </w:t>
      </w:r>
      <w:r>
        <w:rPr>
          <w:rFonts w:ascii="宋体" w:hAnsi="宋体"/>
          <w:sz w:val="24"/>
          <w:szCs w:val="24"/>
        </w:rPr>
        <w:t xml:space="preserve">       </w:t>
      </w:r>
    </w:p>
    <w:p w14:paraId="5E884AC4">
      <w:pPr>
        <w:spacing w:line="380" w:lineRule="exact"/>
        <w:ind w:firstLine="0" w:firstLineChars="0"/>
        <w:rPr>
          <w:rFonts w:hint="eastAsia" w:ascii="宋体" w:hAnsi="宋体" w:cs="宋体"/>
          <w:b/>
          <w:bCs/>
          <w:spacing w:val="20"/>
          <w:sz w:val="24"/>
          <w:szCs w:val="24"/>
        </w:rPr>
      </w:pPr>
      <w:r>
        <w:rPr>
          <w:rFonts w:hint="eastAsia" w:ascii="宋体" w:hAnsi="宋体" w:cs="宋体"/>
          <w:b/>
          <w:bCs/>
          <w:spacing w:val="20"/>
          <w:sz w:val="24"/>
          <w:szCs w:val="24"/>
        </w:rPr>
        <w:t>2</w:t>
      </w:r>
      <w:r>
        <w:rPr>
          <w:rFonts w:ascii="宋体" w:hAnsi="宋体" w:cs="宋体"/>
          <w:b/>
          <w:bCs/>
          <w:spacing w:val="20"/>
          <w:sz w:val="24"/>
          <w:szCs w:val="24"/>
        </w:rPr>
        <w:t>.</w:t>
      </w:r>
      <w:r>
        <w:rPr>
          <w:rFonts w:hint="eastAsia" w:ascii="宋体" w:hAnsi="宋体" w:cs="宋体"/>
          <w:b/>
          <w:bCs/>
          <w:spacing w:val="20"/>
          <w:sz w:val="24"/>
          <w:szCs w:val="24"/>
          <w:lang w:val="en-US" w:eastAsia="zh-CN"/>
        </w:rPr>
        <w:t>9</w:t>
      </w:r>
      <w:r>
        <w:rPr>
          <w:rFonts w:hint="eastAsia" w:ascii="宋体" w:hAnsi="宋体" w:cs="宋体"/>
          <w:b/>
          <w:bCs/>
          <w:spacing w:val="20"/>
          <w:sz w:val="24"/>
          <w:szCs w:val="24"/>
        </w:rPr>
        <w:t>油漆包装</w:t>
      </w:r>
    </w:p>
    <w:p w14:paraId="155C37AA">
      <w:pPr>
        <w:autoSpaceDE w:val="0"/>
        <w:autoSpaceDN w:val="0"/>
        <w:adjustRightInd w:val="0"/>
        <w:spacing w:line="380" w:lineRule="exact"/>
        <w:ind w:firstLine="468" w:firstLineChars="195"/>
        <w:rPr>
          <w:rFonts w:hint="eastAsia" w:ascii="宋体" w:hAnsi="宋体"/>
          <w:sz w:val="24"/>
          <w:szCs w:val="24"/>
        </w:rPr>
      </w:pPr>
      <w:r>
        <w:rPr>
          <w:rFonts w:hint="eastAsia" w:ascii="宋体" w:hAnsi="宋体"/>
          <w:sz w:val="24"/>
          <w:szCs w:val="24"/>
        </w:rPr>
        <w:t>机床颜色按照双方签订协议时明确颜色要求为准。制造商向用户提供机床包装箱，包装箱是新的坚固的木箱，适于长途运输，防潮、防锈、防震，适于陆地运输和整体吊装。</w:t>
      </w:r>
    </w:p>
    <w:bookmarkEnd w:id="11"/>
    <w:bookmarkEnd w:id="12"/>
    <w:bookmarkEnd w:id="13"/>
    <w:bookmarkEnd w:id="14"/>
    <w:bookmarkEnd w:id="15"/>
    <w:bookmarkEnd w:id="16"/>
    <w:bookmarkEnd w:id="17"/>
    <w:bookmarkEnd w:id="18"/>
    <w:bookmarkEnd w:id="19"/>
    <w:p w14:paraId="1CCB729E">
      <w:pPr>
        <w:spacing w:line="360" w:lineRule="auto"/>
        <w:ind w:firstLine="0" w:firstLineChars="0"/>
        <w:rPr>
          <w:rFonts w:hint="eastAsia" w:ascii="宋体" w:hAnsi="宋体" w:cs="宋体"/>
          <w:spacing w:val="20"/>
          <w:sz w:val="28"/>
          <w:szCs w:val="28"/>
        </w:rPr>
      </w:pPr>
      <w:r>
        <w:rPr>
          <w:rFonts w:hint="eastAsia" w:ascii="宋体" w:hAnsi="宋体" w:cs="宋体"/>
          <w:b/>
          <w:bCs/>
          <w:spacing w:val="20"/>
          <w:sz w:val="28"/>
          <w:szCs w:val="28"/>
        </w:rPr>
        <w:t>四．签订正式合同需要提供以下技术资料</w:t>
      </w:r>
      <w:r>
        <w:rPr>
          <w:rFonts w:hint="eastAsia" w:ascii="宋体" w:hAnsi="宋体" w:cs="宋体"/>
          <w:spacing w:val="20"/>
          <w:sz w:val="24"/>
          <w:szCs w:val="24"/>
        </w:rPr>
        <w:t>（带</w:t>
      </w:r>
      <w:r>
        <w:rPr>
          <w:rFonts w:ascii="宋体" w:hAnsi="宋体" w:cs="宋体"/>
          <w:spacing w:val="20"/>
          <w:sz w:val="24"/>
          <w:szCs w:val="24"/>
        </w:rPr>
        <w:t>＊</w:t>
      </w:r>
      <w:r>
        <w:rPr>
          <w:rFonts w:hint="eastAsia" w:ascii="宋体" w:hAnsi="宋体" w:cs="宋体"/>
          <w:spacing w:val="20"/>
          <w:sz w:val="24"/>
          <w:szCs w:val="24"/>
        </w:rPr>
        <w:t>项目投标时按要求提供）</w:t>
      </w:r>
    </w:p>
    <w:p w14:paraId="43F8E087">
      <w:pPr>
        <w:spacing w:line="360" w:lineRule="auto"/>
        <w:ind w:firstLine="0" w:firstLineChars="0"/>
        <w:rPr>
          <w:rFonts w:hint="eastAsia" w:ascii="宋体" w:hAnsi="宋体" w:cs="宋体"/>
          <w:spacing w:val="20"/>
          <w:sz w:val="24"/>
          <w:szCs w:val="24"/>
        </w:rPr>
      </w:pPr>
      <w:bookmarkStart w:id="31" w:name="_Toc208818441"/>
      <w:r>
        <w:rPr>
          <w:rFonts w:hint="eastAsia" w:ascii="宋体" w:hAnsi="宋体" w:cs="宋体"/>
          <w:b/>
          <w:bCs/>
          <w:spacing w:val="20"/>
          <w:sz w:val="24"/>
          <w:szCs w:val="24"/>
        </w:rPr>
        <w:t xml:space="preserve"> 1、提供以下机械使用说明书或图纸（中文）：</w:t>
      </w:r>
    </w:p>
    <w:p w14:paraId="3DCA7FAC">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1.1 液压系统原理图。</w:t>
      </w:r>
    </w:p>
    <w:p w14:paraId="784EBC92">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1.2 润滑系统原理图。</w:t>
      </w:r>
    </w:p>
    <w:p w14:paraId="7FA53136">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1.</w:t>
      </w:r>
      <w:r>
        <w:rPr>
          <w:rFonts w:ascii="宋体" w:hAnsi="宋体" w:cs="宋体"/>
          <w:spacing w:val="20"/>
          <w:sz w:val="24"/>
          <w:szCs w:val="24"/>
        </w:rPr>
        <w:t>3</w:t>
      </w:r>
      <w:r>
        <w:rPr>
          <w:rFonts w:hint="eastAsia" w:ascii="宋体" w:hAnsi="宋体" w:cs="宋体"/>
          <w:spacing w:val="20"/>
          <w:sz w:val="24"/>
          <w:szCs w:val="24"/>
        </w:rPr>
        <w:t xml:space="preserve"> 机床外观图。</w:t>
      </w:r>
    </w:p>
    <w:p w14:paraId="7F5DCE56">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1.</w:t>
      </w:r>
      <w:r>
        <w:rPr>
          <w:rFonts w:ascii="宋体" w:hAnsi="宋体" w:cs="宋体"/>
          <w:spacing w:val="20"/>
          <w:sz w:val="24"/>
          <w:szCs w:val="24"/>
        </w:rPr>
        <w:t>4</w:t>
      </w:r>
      <w:r>
        <w:rPr>
          <w:rFonts w:hint="eastAsia" w:ascii="宋体" w:hAnsi="宋体" w:cs="宋体"/>
          <w:spacing w:val="20"/>
          <w:sz w:val="24"/>
          <w:szCs w:val="24"/>
        </w:rPr>
        <w:t xml:space="preserve"> 机床地基图。</w:t>
      </w:r>
    </w:p>
    <w:p w14:paraId="4CC1C4D5">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1.</w:t>
      </w:r>
      <w:r>
        <w:rPr>
          <w:rFonts w:ascii="宋体" w:hAnsi="宋体" w:cs="宋体"/>
          <w:spacing w:val="20"/>
          <w:sz w:val="24"/>
          <w:szCs w:val="24"/>
        </w:rPr>
        <w:t>5</w:t>
      </w:r>
      <w:r>
        <w:rPr>
          <w:rFonts w:hint="eastAsia" w:ascii="宋体" w:hAnsi="宋体" w:cs="宋体"/>
          <w:spacing w:val="20"/>
          <w:sz w:val="24"/>
          <w:szCs w:val="24"/>
        </w:rPr>
        <w:t xml:space="preserve"> 传动系统图。</w:t>
      </w:r>
    </w:p>
    <w:p w14:paraId="40A90881">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1.</w:t>
      </w:r>
      <w:r>
        <w:rPr>
          <w:rFonts w:ascii="宋体" w:hAnsi="宋体" w:cs="宋体"/>
          <w:spacing w:val="20"/>
          <w:sz w:val="24"/>
          <w:szCs w:val="24"/>
        </w:rPr>
        <w:t>6</w:t>
      </w:r>
      <w:r>
        <w:rPr>
          <w:rFonts w:hint="eastAsia" w:ascii="宋体" w:hAnsi="宋体" w:cs="宋体"/>
          <w:spacing w:val="20"/>
          <w:sz w:val="24"/>
          <w:szCs w:val="24"/>
        </w:rPr>
        <w:t xml:space="preserve"> 轴承分布图。</w:t>
      </w:r>
    </w:p>
    <w:p w14:paraId="2FB810A2">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1.</w:t>
      </w:r>
      <w:r>
        <w:rPr>
          <w:rFonts w:ascii="宋体" w:hAnsi="宋体" w:cs="宋体"/>
          <w:spacing w:val="20"/>
          <w:sz w:val="24"/>
          <w:szCs w:val="24"/>
        </w:rPr>
        <w:t>7</w:t>
      </w:r>
      <w:r>
        <w:rPr>
          <w:rFonts w:hint="eastAsia" w:ascii="宋体" w:hAnsi="宋体" w:cs="宋体"/>
          <w:spacing w:val="20"/>
          <w:sz w:val="24"/>
          <w:szCs w:val="24"/>
        </w:rPr>
        <w:t xml:space="preserve"> 各传动机构及进给箱的结构图。</w:t>
      </w:r>
    </w:p>
    <w:p w14:paraId="4625C30F">
      <w:pPr>
        <w:pStyle w:val="23"/>
        <w:spacing w:line="360" w:lineRule="auto"/>
        <w:rPr>
          <w:rFonts w:hint="eastAsia" w:ascii="宋体" w:hAnsi="宋体" w:cs="宋体"/>
          <w:spacing w:val="20"/>
          <w:sz w:val="24"/>
          <w:szCs w:val="24"/>
        </w:rPr>
      </w:pPr>
      <w:r>
        <w:rPr>
          <w:rFonts w:ascii="Arial" w:hAnsi="Arial" w:cs="Arial"/>
          <w:b/>
          <w:bCs/>
        </w:rPr>
        <w:t>＊</w:t>
      </w:r>
      <w:r>
        <w:rPr>
          <w:rFonts w:hint="eastAsia" w:ascii="宋体" w:hAnsi="宋体" w:cs="宋体"/>
          <w:spacing w:val="20"/>
          <w:kern w:val="2"/>
          <w:sz w:val="24"/>
          <w:szCs w:val="24"/>
        </w:rPr>
        <w:t>1.</w:t>
      </w:r>
      <w:r>
        <w:rPr>
          <w:rFonts w:ascii="宋体" w:hAnsi="宋体" w:cs="宋体"/>
          <w:spacing w:val="20"/>
          <w:kern w:val="2"/>
          <w:sz w:val="24"/>
          <w:szCs w:val="24"/>
        </w:rPr>
        <w:t xml:space="preserve">8 </w:t>
      </w:r>
      <w:r>
        <w:rPr>
          <w:rFonts w:hint="eastAsia" w:ascii="宋体" w:hAnsi="宋体" w:cs="宋体"/>
          <w:spacing w:val="20"/>
          <w:kern w:val="2"/>
          <w:sz w:val="24"/>
          <w:szCs w:val="24"/>
        </w:rPr>
        <w:t>各设备涉及的外购件名称、型号、及生产厂家信息。</w:t>
      </w:r>
    </w:p>
    <w:p w14:paraId="31B8ECB1">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4"/>
          <w:szCs w:val="24"/>
        </w:rPr>
        <w:t xml:space="preserve"> 2、提供以下电气使用说明书（中文）：</w:t>
      </w:r>
    </w:p>
    <w:p w14:paraId="1E5D1EC4">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2.1 电气原理图。</w:t>
      </w:r>
    </w:p>
    <w:p w14:paraId="7571FE38">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2.2 PLC梯形图及程序。</w:t>
      </w:r>
    </w:p>
    <w:p w14:paraId="3132B350">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2.3、电柜接线图。</w:t>
      </w:r>
    </w:p>
    <w:p w14:paraId="0115DF67">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4"/>
          <w:szCs w:val="24"/>
        </w:rPr>
        <w:t xml:space="preserve"> 3、提供系统文件及光盘：</w:t>
      </w:r>
      <w:r>
        <w:rPr>
          <w:rFonts w:hint="eastAsia" w:ascii="宋体" w:hAnsi="宋体" w:cs="宋体"/>
          <w:spacing w:val="20"/>
          <w:sz w:val="24"/>
          <w:szCs w:val="24"/>
        </w:rPr>
        <w:tab/>
      </w:r>
    </w:p>
    <w:p w14:paraId="3F283601">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3.1 操作指南 （中文）</w:t>
      </w:r>
    </w:p>
    <w:p w14:paraId="04AC9810">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3.2 基本编程（中文）</w:t>
      </w:r>
    </w:p>
    <w:p w14:paraId="6C5258A1">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3.3 高级编程（中文）</w:t>
      </w:r>
    </w:p>
    <w:p w14:paraId="2E1F08E2">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3.4 固定循环（中文）</w:t>
      </w:r>
    </w:p>
    <w:p w14:paraId="77A48B42">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3.5 诊断（中文）</w:t>
      </w:r>
    </w:p>
    <w:p w14:paraId="7E7F55EA">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3.6 系统文件电子版。</w:t>
      </w:r>
    </w:p>
    <w:p w14:paraId="760FE46C">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3.7 机械和电气使用说明书电子版    </w:t>
      </w:r>
    </w:p>
    <w:p w14:paraId="5ABAEB29">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4"/>
          <w:szCs w:val="24"/>
        </w:rPr>
        <w:t xml:space="preserve"> 4、其他资料（中文）</w:t>
      </w:r>
    </w:p>
    <w:p w14:paraId="4FDC5B56">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4.1针对本设备的操作及编程讲义（中文）</w:t>
      </w:r>
    </w:p>
    <w:p w14:paraId="53A8CB1B">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4.2 合格证明书</w:t>
      </w:r>
    </w:p>
    <w:p w14:paraId="0D84B4FC">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4.3 装箱单（中文） </w:t>
      </w:r>
      <w:bookmarkStart w:id="32" w:name="_Toc30515"/>
    </w:p>
    <w:p w14:paraId="371FE9C9">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8"/>
          <w:szCs w:val="28"/>
        </w:rPr>
        <w:t>五．机床满足以下生产制造标准</w:t>
      </w:r>
      <w:bookmarkEnd w:id="31"/>
      <w:bookmarkEnd w:id="32"/>
    </w:p>
    <w:p w14:paraId="5E588D5F">
      <w:pPr>
        <w:spacing w:line="360" w:lineRule="auto"/>
        <w:ind w:firstLine="0" w:firstLineChars="0"/>
        <w:rPr>
          <w:rFonts w:hint="eastAsia" w:ascii="宋体" w:hAnsi="宋体" w:eastAsia="宋体" w:cs="宋体"/>
          <w:color w:val="FF0000"/>
          <w:spacing w:val="20"/>
          <w:sz w:val="24"/>
          <w:szCs w:val="24"/>
          <w:highlight w:val="yellow"/>
          <w:lang w:val="en-US" w:eastAsia="zh-CN"/>
        </w:rPr>
      </w:pPr>
      <w:r>
        <w:rPr>
          <w:rFonts w:hint="eastAsia" w:ascii="宋体" w:hAnsi="宋体" w:cs="宋体"/>
          <w:color w:val="FF0000"/>
          <w:spacing w:val="20"/>
          <w:sz w:val="24"/>
          <w:szCs w:val="24"/>
          <w:highlight w:val="yellow"/>
        </w:rPr>
        <w:t xml:space="preserve">   GB 5226.1-20</w:t>
      </w:r>
      <w:r>
        <w:rPr>
          <w:rFonts w:hint="eastAsia" w:ascii="宋体" w:hAnsi="宋体" w:cs="宋体"/>
          <w:color w:val="FF0000"/>
          <w:spacing w:val="20"/>
          <w:sz w:val="24"/>
          <w:szCs w:val="24"/>
          <w:highlight w:val="yellow"/>
          <w:lang w:val="en-US" w:eastAsia="zh-CN"/>
        </w:rPr>
        <w:t>19</w:t>
      </w:r>
      <w:r>
        <w:rPr>
          <w:rFonts w:hint="eastAsia" w:ascii="宋体" w:hAnsi="宋体" w:cs="宋体"/>
          <w:color w:val="FF0000"/>
          <w:spacing w:val="20"/>
          <w:sz w:val="24"/>
          <w:szCs w:val="24"/>
          <w:highlight w:val="yellow"/>
        </w:rPr>
        <w:t xml:space="preserve"> </w:t>
      </w:r>
      <w:r>
        <w:rPr>
          <w:rFonts w:hint="eastAsia" w:ascii="宋体" w:hAnsi="宋体" w:cs="宋体"/>
          <w:color w:val="FF0000"/>
          <w:spacing w:val="20"/>
          <w:sz w:val="24"/>
          <w:szCs w:val="24"/>
          <w:highlight w:val="yellow"/>
          <w:lang w:eastAsia="zh-CN"/>
        </w:rPr>
        <w:t>《</w:t>
      </w:r>
      <w:r>
        <w:rPr>
          <w:rFonts w:hint="eastAsia" w:ascii="宋体" w:hAnsi="宋体" w:cs="宋体"/>
          <w:color w:val="FF0000"/>
          <w:spacing w:val="20"/>
          <w:sz w:val="24"/>
          <w:szCs w:val="24"/>
          <w:highlight w:val="yellow"/>
        </w:rPr>
        <w:t>机械电气安全</w:t>
      </w:r>
      <w:r>
        <w:rPr>
          <w:rFonts w:hint="eastAsia" w:ascii="宋体" w:hAnsi="宋体" w:cs="宋体"/>
          <w:color w:val="FF0000"/>
          <w:spacing w:val="20"/>
          <w:sz w:val="24"/>
          <w:szCs w:val="24"/>
          <w:highlight w:val="yellow"/>
          <w:lang w:eastAsia="zh-CN"/>
        </w:rPr>
        <w:t>、</w:t>
      </w:r>
      <w:r>
        <w:rPr>
          <w:rFonts w:hint="eastAsia" w:ascii="宋体" w:hAnsi="宋体" w:cs="宋体"/>
          <w:color w:val="FF0000"/>
          <w:spacing w:val="20"/>
          <w:sz w:val="24"/>
          <w:szCs w:val="24"/>
          <w:highlight w:val="yellow"/>
        </w:rPr>
        <w:t>机械电气设备第1部分：通用技术条件</w:t>
      </w:r>
      <w:r>
        <w:rPr>
          <w:rFonts w:hint="eastAsia" w:ascii="宋体" w:hAnsi="宋体" w:cs="宋体"/>
          <w:color w:val="FF0000"/>
          <w:spacing w:val="20"/>
          <w:sz w:val="24"/>
          <w:szCs w:val="24"/>
          <w:highlight w:val="yellow"/>
          <w:lang w:val="en-US" w:eastAsia="zh-CN"/>
        </w:rPr>
        <w:t>&gt;</w:t>
      </w:r>
    </w:p>
    <w:p w14:paraId="06346F0D">
      <w:pPr>
        <w:spacing w:line="360" w:lineRule="auto"/>
        <w:ind w:firstLine="0" w:firstLineChars="0"/>
        <w:rPr>
          <w:rFonts w:hint="eastAsia" w:ascii="宋体" w:hAnsi="宋体" w:eastAsia="宋体" w:cs="宋体"/>
          <w:color w:val="FF0000"/>
          <w:spacing w:val="20"/>
          <w:sz w:val="24"/>
          <w:szCs w:val="24"/>
          <w:highlight w:val="yellow"/>
          <w:lang w:eastAsia="zh-CN"/>
        </w:rPr>
      </w:pPr>
      <w:r>
        <w:rPr>
          <w:rFonts w:hint="eastAsia" w:ascii="宋体" w:hAnsi="宋体" w:cs="宋体"/>
          <w:color w:val="FF0000"/>
          <w:spacing w:val="20"/>
          <w:sz w:val="24"/>
          <w:szCs w:val="24"/>
          <w:highlight w:val="yellow"/>
        </w:rPr>
        <w:t xml:space="preserve">   GB/T6576-2002  </w:t>
      </w:r>
      <w:r>
        <w:rPr>
          <w:rFonts w:hint="eastAsia" w:ascii="宋体" w:hAnsi="宋体" w:cs="宋体"/>
          <w:color w:val="FF0000"/>
          <w:spacing w:val="20"/>
          <w:sz w:val="24"/>
          <w:szCs w:val="24"/>
          <w:highlight w:val="yellow"/>
          <w:lang w:eastAsia="zh-CN"/>
        </w:rPr>
        <w:t>《</w:t>
      </w:r>
      <w:r>
        <w:rPr>
          <w:rFonts w:hint="eastAsia" w:ascii="宋体" w:hAnsi="宋体" w:cs="宋体"/>
          <w:color w:val="FF0000"/>
          <w:spacing w:val="20"/>
          <w:sz w:val="24"/>
          <w:szCs w:val="24"/>
          <w:highlight w:val="yellow"/>
        </w:rPr>
        <w:t>机床润滑系统</w:t>
      </w:r>
      <w:r>
        <w:rPr>
          <w:rFonts w:hint="eastAsia" w:ascii="宋体" w:hAnsi="宋体" w:cs="宋体"/>
          <w:color w:val="FF0000"/>
          <w:spacing w:val="20"/>
          <w:sz w:val="24"/>
          <w:szCs w:val="24"/>
          <w:highlight w:val="yellow"/>
          <w:lang w:eastAsia="zh-CN"/>
        </w:rPr>
        <w:t>》</w:t>
      </w:r>
    </w:p>
    <w:p w14:paraId="32319373">
      <w:pPr>
        <w:tabs>
          <w:tab w:val="left" w:pos="900"/>
        </w:tabs>
        <w:spacing w:line="360" w:lineRule="auto"/>
        <w:rPr>
          <w:rFonts w:ascii="宋体" w:hAnsi="宋体"/>
          <w:color w:val="FF0000"/>
          <w:sz w:val="24"/>
          <w:highlight w:val="yellow"/>
        </w:rPr>
      </w:pPr>
      <w:r>
        <w:rPr>
          <w:rFonts w:hint="eastAsia" w:ascii="宋体" w:hAnsi="宋体"/>
          <w:color w:val="FF0000"/>
          <w:sz w:val="24"/>
          <w:highlight w:val="yellow"/>
        </w:rPr>
        <w:t>JB/T 6600-2006   《数控龙门镗铣床 技术条件》</w:t>
      </w:r>
    </w:p>
    <w:p w14:paraId="32F2725A">
      <w:pPr>
        <w:tabs>
          <w:tab w:val="left" w:pos="900"/>
        </w:tabs>
        <w:spacing w:line="360" w:lineRule="auto"/>
        <w:rPr>
          <w:rFonts w:ascii="宋体" w:hAnsi="宋体"/>
          <w:color w:val="FF0000"/>
          <w:sz w:val="24"/>
          <w:highlight w:val="yellow"/>
        </w:rPr>
      </w:pPr>
      <w:r>
        <w:rPr>
          <w:rFonts w:hint="eastAsia" w:ascii="宋体" w:hAnsi="宋体"/>
          <w:color w:val="FF0000"/>
          <w:sz w:val="24"/>
          <w:highlight w:val="yellow"/>
        </w:rPr>
        <w:t>GB/T 9061-2006   《金属切削机床 通用技术条件》</w:t>
      </w:r>
    </w:p>
    <w:p w14:paraId="1A19BCCA">
      <w:pPr>
        <w:tabs>
          <w:tab w:val="left" w:pos="900"/>
        </w:tabs>
        <w:spacing w:line="360" w:lineRule="auto"/>
        <w:rPr>
          <w:rFonts w:ascii="宋体" w:hAnsi="宋体"/>
          <w:color w:val="FF0000"/>
          <w:sz w:val="24"/>
          <w:highlight w:val="yellow"/>
        </w:rPr>
      </w:pPr>
      <w:r>
        <w:rPr>
          <w:rFonts w:hint="eastAsia" w:ascii="宋体" w:hAnsi="宋体"/>
          <w:color w:val="FF0000"/>
          <w:sz w:val="24"/>
          <w:highlight w:val="yellow"/>
        </w:rPr>
        <w:t>GB/T 23572-2009  《金属切削机床 液压系统通用技术条件》</w:t>
      </w:r>
    </w:p>
    <w:p w14:paraId="686C5FE8">
      <w:pPr>
        <w:tabs>
          <w:tab w:val="left" w:pos="900"/>
        </w:tabs>
        <w:spacing w:line="360" w:lineRule="auto"/>
        <w:rPr>
          <w:rFonts w:ascii="宋体" w:hAnsi="宋体"/>
          <w:color w:val="FF0000"/>
          <w:sz w:val="24"/>
          <w:highlight w:val="yellow"/>
        </w:rPr>
      </w:pPr>
      <w:r>
        <w:rPr>
          <w:rFonts w:hint="eastAsia" w:ascii="宋体" w:hAnsi="宋体"/>
          <w:color w:val="FF0000"/>
          <w:sz w:val="24"/>
          <w:highlight w:val="yellow"/>
        </w:rPr>
        <w:t>GB 15760-20</w:t>
      </w:r>
      <w:r>
        <w:rPr>
          <w:rFonts w:hint="eastAsia" w:ascii="宋体" w:hAnsi="宋体"/>
          <w:color w:val="FF0000"/>
          <w:sz w:val="24"/>
          <w:highlight w:val="yellow"/>
          <w:lang w:val="en-US" w:eastAsia="zh-CN"/>
        </w:rPr>
        <w:t>25</w:t>
      </w:r>
      <w:r>
        <w:rPr>
          <w:rFonts w:hint="eastAsia" w:ascii="宋体" w:hAnsi="宋体"/>
          <w:color w:val="FF0000"/>
          <w:sz w:val="24"/>
          <w:highlight w:val="yellow"/>
        </w:rPr>
        <w:t xml:space="preserve">    《金属切削机床 安全防护通用技术</w:t>
      </w:r>
      <w:r>
        <w:rPr>
          <w:rFonts w:hint="eastAsia" w:ascii="宋体" w:hAnsi="宋体"/>
          <w:color w:val="FF0000"/>
          <w:sz w:val="24"/>
          <w:highlight w:val="yellow"/>
          <w:lang w:val="en-US" w:eastAsia="zh-CN"/>
        </w:rPr>
        <w:t>规范</w:t>
      </w:r>
      <w:r>
        <w:rPr>
          <w:rFonts w:hint="eastAsia" w:ascii="宋体" w:hAnsi="宋体"/>
          <w:color w:val="FF0000"/>
          <w:sz w:val="24"/>
          <w:highlight w:val="yellow"/>
        </w:rPr>
        <w:t>》</w:t>
      </w:r>
    </w:p>
    <w:p w14:paraId="6F1C5C23">
      <w:pPr>
        <w:tabs>
          <w:tab w:val="left" w:pos="900"/>
        </w:tabs>
        <w:spacing w:line="360" w:lineRule="auto"/>
        <w:rPr>
          <w:rFonts w:ascii="宋体" w:hAnsi="宋体"/>
          <w:color w:val="FF0000"/>
          <w:sz w:val="24"/>
          <w:highlight w:val="yellow"/>
        </w:rPr>
      </w:pPr>
      <w:r>
        <w:rPr>
          <w:rFonts w:hint="eastAsia" w:ascii="宋体" w:hAnsi="宋体"/>
          <w:color w:val="FF0000"/>
          <w:sz w:val="24"/>
          <w:highlight w:val="yellow"/>
        </w:rPr>
        <w:t>GB/T 19362.1-2003《</w:t>
      </w:r>
      <w:r>
        <w:rPr>
          <w:rFonts w:hint="eastAsia"/>
          <w:snapToGrid w:val="0"/>
          <w:color w:val="FF0000"/>
          <w:kern w:val="0"/>
          <w:sz w:val="24"/>
          <w:highlight w:val="yellow"/>
        </w:rPr>
        <w:t>龙门铣床检验条件</w:t>
      </w:r>
      <w:r>
        <w:rPr>
          <w:snapToGrid w:val="0"/>
          <w:color w:val="FF0000"/>
          <w:kern w:val="0"/>
          <w:sz w:val="24"/>
          <w:highlight w:val="yellow"/>
        </w:rPr>
        <w:t xml:space="preserve"> </w:t>
      </w:r>
      <w:r>
        <w:rPr>
          <w:rFonts w:hint="eastAsia"/>
          <w:snapToGrid w:val="0"/>
          <w:color w:val="FF0000"/>
          <w:kern w:val="0"/>
          <w:sz w:val="24"/>
          <w:highlight w:val="yellow"/>
        </w:rPr>
        <w:t>精度检验 第</w:t>
      </w:r>
      <w:r>
        <w:rPr>
          <w:snapToGrid w:val="0"/>
          <w:color w:val="FF0000"/>
          <w:kern w:val="0"/>
          <w:sz w:val="24"/>
          <w:highlight w:val="yellow"/>
        </w:rPr>
        <w:t>1</w:t>
      </w:r>
      <w:r>
        <w:rPr>
          <w:rFonts w:hint="eastAsia"/>
          <w:snapToGrid w:val="0"/>
          <w:color w:val="FF0000"/>
          <w:kern w:val="0"/>
          <w:sz w:val="24"/>
          <w:highlight w:val="yellow"/>
        </w:rPr>
        <w:t>部分：固定式龙门铣床</w:t>
      </w:r>
      <w:r>
        <w:rPr>
          <w:rFonts w:hint="eastAsia" w:ascii="宋体" w:hAnsi="宋体"/>
          <w:color w:val="FF0000"/>
          <w:sz w:val="24"/>
          <w:highlight w:val="yellow"/>
        </w:rPr>
        <w:t xml:space="preserve">》 </w:t>
      </w:r>
    </w:p>
    <w:p w14:paraId="566D20A5">
      <w:pPr>
        <w:tabs>
          <w:tab w:val="left" w:pos="900"/>
        </w:tabs>
        <w:spacing w:line="360" w:lineRule="auto"/>
        <w:rPr>
          <w:rFonts w:hint="eastAsia" w:ascii="宋体" w:hAnsi="宋体" w:cs="宋体"/>
          <w:b/>
          <w:bCs/>
          <w:spacing w:val="20"/>
          <w:sz w:val="28"/>
          <w:szCs w:val="28"/>
        </w:rPr>
      </w:pPr>
      <w:r>
        <w:rPr>
          <w:rFonts w:hint="eastAsia" w:ascii="宋体" w:hAnsi="宋体"/>
          <w:color w:val="FF0000"/>
          <w:sz w:val="24"/>
          <w:highlight w:val="yellow"/>
        </w:rPr>
        <w:t>GB/T 25376-2010 《金属切削机床 机械加工件通用技术条件》</w:t>
      </w:r>
    </w:p>
    <w:p w14:paraId="32000D85">
      <w:pPr>
        <w:spacing w:line="360" w:lineRule="auto"/>
        <w:ind w:firstLine="0" w:firstLineChars="0"/>
        <w:rPr>
          <w:rFonts w:hint="eastAsia" w:ascii="宋体" w:hAnsi="宋体" w:cs="宋体"/>
          <w:b/>
          <w:bCs/>
          <w:spacing w:val="20"/>
          <w:sz w:val="28"/>
          <w:szCs w:val="28"/>
        </w:rPr>
      </w:pPr>
      <w:r>
        <w:rPr>
          <w:rFonts w:hint="eastAsia" w:ascii="宋体" w:hAnsi="宋体" w:cs="宋体"/>
          <w:b/>
          <w:bCs/>
          <w:spacing w:val="20"/>
          <w:sz w:val="28"/>
          <w:szCs w:val="28"/>
        </w:rPr>
        <w:t>六．机床的验收</w:t>
      </w:r>
    </w:p>
    <w:p w14:paraId="471366B5">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4"/>
          <w:szCs w:val="24"/>
        </w:rPr>
        <w:t xml:space="preserve"> 1、预验收</w:t>
      </w:r>
    </w:p>
    <w:p w14:paraId="4E57FADB">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1.1 根据机床产品检验合格证项目进行验收</w:t>
      </w:r>
      <w:r>
        <w:rPr>
          <w:rFonts w:ascii="宋体" w:hAnsi="宋体" w:cs="宋体"/>
          <w:spacing w:val="20"/>
          <w:sz w:val="24"/>
          <w:szCs w:val="24"/>
        </w:rPr>
        <w:t xml:space="preserve"> </w:t>
      </w:r>
    </w:p>
    <w:p w14:paraId="203F79E1">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1.2 对机床的验收。</w:t>
      </w:r>
    </w:p>
    <w:p w14:paraId="3E3369CE">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机床制造商通知买方到生产地对机床预验收。按技术协议对所有外购件、液压元件、电气元件、数控系统、伺服电机、主轴轴承等进行逐项确认。</w:t>
      </w:r>
    </w:p>
    <w:p w14:paraId="15452C7E">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1.3按最终合同、技术协议进行逐项确认。</w:t>
      </w:r>
    </w:p>
    <w:p w14:paraId="3D904066">
      <w:pPr>
        <w:spacing w:line="360" w:lineRule="auto"/>
        <w:ind w:firstLine="0" w:firstLineChars="0"/>
        <w:rPr>
          <w:rFonts w:hint="eastAsia" w:ascii="宋体" w:hAnsi="宋体" w:cs="宋体"/>
          <w:spacing w:val="20"/>
          <w:sz w:val="24"/>
          <w:szCs w:val="24"/>
        </w:rPr>
      </w:pPr>
      <w:r>
        <w:rPr>
          <w:rFonts w:ascii="宋体" w:hAnsi="宋体" w:cs="宋体"/>
          <w:spacing w:val="20"/>
          <w:sz w:val="24"/>
          <w:szCs w:val="24"/>
        </w:rPr>
        <w:t xml:space="preserve">   1.5根据技术协议要求进行试切件加工。</w:t>
      </w:r>
    </w:p>
    <w:p w14:paraId="1971A511">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1.4预验收完成后双方签定设备预验收报告。</w:t>
      </w:r>
    </w:p>
    <w:p w14:paraId="37D62EA1">
      <w:pPr>
        <w:spacing w:line="360" w:lineRule="auto"/>
        <w:ind w:firstLine="0" w:firstLineChars="0"/>
        <w:rPr>
          <w:rFonts w:hint="eastAsia" w:ascii="宋体" w:hAnsi="宋体" w:cs="宋体"/>
          <w:b/>
          <w:bCs/>
          <w:spacing w:val="20"/>
          <w:sz w:val="24"/>
          <w:szCs w:val="24"/>
        </w:rPr>
      </w:pPr>
      <w:r>
        <w:rPr>
          <w:rFonts w:hint="eastAsia" w:ascii="宋体" w:hAnsi="宋体" w:cs="宋体"/>
          <w:b/>
          <w:bCs/>
          <w:spacing w:val="20"/>
          <w:sz w:val="24"/>
          <w:szCs w:val="24"/>
        </w:rPr>
        <w:t xml:space="preserve"> 2、终验收：</w:t>
      </w:r>
    </w:p>
    <w:p w14:paraId="3D17DFF3">
      <w:pPr>
        <w:spacing w:line="360" w:lineRule="auto"/>
        <w:ind w:firstLine="0" w:firstLineChars="0"/>
        <w:rPr>
          <w:rFonts w:hint="eastAsia" w:ascii="宋体" w:hAnsi="宋体" w:cs="宋体"/>
          <w:strike/>
          <w:spacing w:val="20"/>
          <w:sz w:val="24"/>
          <w:szCs w:val="24"/>
        </w:rPr>
      </w:pPr>
      <w:r>
        <w:rPr>
          <w:rFonts w:hint="eastAsia" w:ascii="宋体" w:hAnsi="宋体" w:cs="宋体"/>
          <w:spacing w:val="20"/>
          <w:sz w:val="24"/>
          <w:szCs w:val="24"/>
        </w:rPr>
        <w:t xml:space="preserve">   2.1机床终验收在买方工厂进行，终验收项目包括：按最终合同、技术协议逐项对机床主要要求、附件性能参数及功能检查、试切件切削试验效果等验收，终验收所需的专用检具由机床制造商提供。终验收合格，形成终验收报告。</w:t>
      </w:r>
    </w:p>
    <w:p w14:paraId="5884C84E">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2.</w:t>
      </w:r>
      <w:r>
        <w:rPr>
          <w:rFonts w:ascii="宋体" w:hAnsi="宋体" w:cs="宋体"/>
          <w:spacing w:val="20"/>
          <w:sz w:val="24"/>
          <w:szCs w:val="24"/>
        </w:rPr>
        <w:t>2</w:t>
      </w:r>
      <w:r>
        <w:rPr>
          <w:rFonts w:hint="eastAsia" w:ascii="宋体" w:hAnsi="宋体" w:cs="宋体"/>
          <w:spacing w:val="20"/>
          <w:sz w:val="24"/>
          <w:szCs w:val="24"/>
        </w:rPr>
        <w:t xml:space="preserve"> 机床常规标准验收所用测量器具、标准试件及刀工具由机床制造商负责并承担费用。</w:t>
      </w:r>
    </w:p>
    <w:p w14:paraId="29E7165B">
      <w:pPr>
        <w:spacing w:line="360" w:lineRule="auto"/>
        <w:ind w:left="0" w:leftChars="0" w:firstLine="560" w:firstLineChars="200"/>
        <w:rPr>
          <w:rFonts w:hint="default" w:ascii="宋体" w:hAnsi="宋体" w:eastAsia="宋体" w:cs="宋体"/>
          <w:color w:val="FF0000"/>
          <w:spacing w:val="20"/>
          <w:sz w:val="24"/>
          <w:szCs w:val="24"/>
          <w:highlight w:val="yellow"/>
          <w:lang w:val="en-US" w:eastAsia="zh-CN"/>
        </w:rPr>
      </w:pPr>
      <w:r>
        <w:rPr>
          <w:rFonts w:hint="eastAsia" w:ascii="宋体" w:hAnsi="宋体" w:cs="宋体"/>
          <w:color w:val="FF0000"/>
          <w:spacing w:val="20"/>
          <w:sz w:val="24"/>
          <w:szCs w:val="24"/>
          <w:highlight w:val="yellow"/>
          <w:lang w:val="en-US" w:eastAsia="zh-CN"/>
        </w:rPr>
        <w:t>2.3</w:t>
      </w:r>
      <w:r>
        <w:rPr>
          <w:rFonts w:hint="eastAsia" w:ascii="宋体" w:hAnsi="宋体" w:cs="宋体"/>
          <w:color w:val="FF0000"/>
          <w:spacing w:val="20"/>
          <w:sz w:val="24"/>
          <w:szCs w:val="24"/>
          <w:highlight w:val="yellow"/>
        </w:rPr>
        <w:t>机床满足加工招标方指定一款</w:t>
      </w:r>
      <w:r>
        <w:rPr>
          <w:rFonts w:hint="eastAsia" w:ascii="宋体" w:hAnsi="宋体" w:cs="宋体"/>
          <w:color w:val="FF0000"/>
          <w:spacing w:val="20"/>
          <w:sz w:val="24"/>
          <w:szCs w:val="24"/>
          <w:highlight w:val="yellow"/>
          <w:lang w:val="en-US" w:eastAsia="zh-CN"/>
        </w:rPr>
        <w:t>机体</w:t>
      </w:r>
      <w:r>
        <w:rPr>
          <w:rFonts w:hint="eastAsia" w:ascii="宋体" w:hAnsi="宋体" w:cs="宋体"/>
          <w:color w:val="FF0000"/>
          <w:spacing w:val="20"/>
          <w:sz w:val="24"/>
          <w:szCs w:val="24"/>
          <w:highlight w:val="yellow"/>
        </w:rPr>
        <w:t>零件</w:t>
      </w:r>
      <w:r>
        <w:rPr>
          <w:rFonts w:hint="eastAsia" w:ascii="宋体" w:hAnsi="宋体" w:cs="宋体"/>
          <w:color w:val="FF0000"/>
          <w:spacing w:val="20"/>
          <w:sz w:val="24"/>
          <w:szCs w:val="24"/>
          <w:highlight w:val="yellow"/>
          <w:lang w:val="en-US" w:eastAsia="zh-CN"/>
        </w:rPr>
        <w:t>相关工序合格加工</w:t>
      </w:r>
      <w:r>
        <w:rPr>
          <w:rFonts w:hint="eastAsia" w:ascii="宋体" w:hAnsi="宋体" w:cs="宋体"/>
          <w:color w:val="FF0000"/>
          <w:spacing w:val="20"/>
          <w:sz w:val="24"/>
          <w:szCs w:val="24"/>
          <w:highlight w:val="yellow"/>
        </w:rPr>
        <w:t>，</w:t>
      </w:r>
      <w:r>
        <w:rPr>
          <w:rFonts w:hint="eastAsia" w:ascii="宋体" w:hAnsi="宋体" w:cs="宋体"/>
          <w:color w:val="FF0000"/>
          <w:spacing w:val="20"/>
          <w:sz w:val="24"/>
          <w:szCs w:val="24"/>
          <w:highlight w:val="yellow"/>
          <w:lang w:val="en-US" w:eastAsia="zh-CN"/>
        </w:rPr>
        <w:t>招</w:t>
      </w:r>
      <w:r>
        <w:rPr>
          <w:rFonts w:hint="eastAsia" w:ascii="宋体" w:hAnsi="宋体" w:cs="宋体"/>
          <w:color w:val="FF0000"/>
          <w:spacing w:val="20"/>
          <w:sz w:val="24"/>
          <w:szCs w:val="24"/>
          <w:highlight w:val="yellow"/>
        </w:rPr>
        <w:t>标方负责提供加工工艺、数控程序、</w:t>
      </w:r>
      <w:r>
        <w:rPr>
          <w:rFonts w:hint="eastAsia" w:ascii="宋体" w:hAnsi="宋体" w:cs="宋体"/>
          <w:color w:val="FF0000"/>
          <w:spacing w:val="20"/>
          <w:sz w:val="24"/>
          <w:szCs w:val="24"/>
          <w:highlight w:val="yellow"/>
          <w:lang w:val="en-US" w:eastAsia="zh-CN"/>
        </w:rPr>
        <w:t>数控刀具、工装夹具、量具、检具等。</w:t>
      </w:r>
    </w:p>
    <w:p w14:paraId="412E8113">
      <w:pPr>
        <w:spacing w:line="360" w:lineRule="auto"/>
        <w:ind w:firstLine="0" w:firstLineChars="0"/>
        <w:rPr>
          <w:rFonts w:hint="eastAsia" w:ascii="宋体" w:hAnsi="宋体" w:cs="宋体"/>
          <w:b/>
          <w:bCs/>
          <w:spacing w:val="20"/>
          <w:sz w:val="28"/>
          <w:szCs w:val="28"/>
        </w:rPr>
      </w:pPr>
      <w:r>
        <w:rPr>
          <w:rFonts w:hint="eastAsia" w:ascii="宋体" w:hAnsi="宋体" w:cs="宋体"/>
          <w:b/>
          <w:bCs/>
          <w:spacing w:val="20"/>
          <w:sz w:val="28"/>
          <w:szCs w:val="28"/>
        </w:rPr>
        <w:t>七．机床的安装与调试</w:t>
      </w:r>
    </w:p>
    <w:p w14:paraId="301A9523">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机床预验收合格后，买方与机床制造商商议机床的发货时间，发货前机床制造商提前知会买方做好收货准备。</w:t>
      </w:r>
    </w:p>
    <w:p w14:paraId="06D83463">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1、买方在收到机床，并完成安装所需的必要准备工作后，通知机床制造商。在收到通知后，机床制造商应在10天内派出机械、电气、工艺专家赴用户工厂负责机床安装、调试、提交及产品加工验收工作。</w:t>
      </w:r>
    </w:p>
    <w:p w14:paraId="2F5E772F">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2、机床制造商负责基础二次灌浆的指导，安装时的起重吊车及吊车工等均由买方负责。</w:t>
      </w:r>
    </w:p>
    <w:p w14:paraId="560F08E9">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3、安装、二次灌浆、调试、产品试加工、终验收、培训须在5个月内完成，机床制造商须提供相关的具体进度表，其中须对买方相关人员进行约一周的技术指导培训。</w:t>
      </w:r>
    </w:p>
    <w:p w14:paraId="19D5AD63">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4、安装、二次灌浆、调试、产品试加工、培训、终验收期间，机床制造商来往所产生的交通费用，食宿费用由机床制造商承担，买方提供安装、二次灌浆、调试、产品试加工、终验收、培训期间机床制造商工作人员的工作午餐。</w:t>
      </w:r>
    </w:p>
    <w:p w14:paraId="3569612B">
      <w:pPr>
        <w:spacing w:line="360" w:lineRule="auto"/>
        <w:ind w:firstLine="0" w:firstLineChars="0"/>
        <w:rPr>
          <w:rFonts w:hint="eastAsia" w:ascii="宋体" w:hAnsi="宋体" w:cs="宋体"/>
          <w:b/>
          <w:bCs/>
          <w:spacing w:val="20"/>
          <w:sz w:val="28"/>
          <w:szCs w:val="28"/>
        </w:rPr>
      </w:pPr>
      <w:bookmarkStart w:id="33" w:name="_Toc23025"/>
      <w:bookmarkStart w:id="34" w:name="_Toc5611"/>
      <w:bookmarkStart w:id="35" w:name="_Toc5603"/>
      <w:bookmarkStart w:id="36" w:name="_Toc19345"/>
      <w:r>
        <w:rPr>
          <w:rFonts w:hint="eastAsia" w:ascii="宋体" w:hAnsi="宋体" w:cs="宋体"/>
          <w:b/>
          <w:bCs/>
          <w:spacing w:val="20"/>
          <w:sz w:val="28"/>
          <w:szCs w:val="28"/>
        </w:rPr>
        <w:t>八．质量保证及售后服务</w:t>
      </w:r>
      <w:bookmarkEnd w:id="33"/>
      <w:bookmarkEnd w:id="34"/>
      <w:bookmarkEnd w:id="35"/>
      <w:bookmarkEnd w:id="36"/>
      <w:bookmarkStart w:id="37" w:name="_Toc32740"/>
    </w:p>
    <w:p w14:paraId="26C17CEC">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1、设备质量保证期为12个月，质量保证期从终验收合格之日起计算。</w:t>
      </w:r>
    </w:p>
    <w:p w14:paraId="67E23C74">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2、在质量保证期内，卖方应对由于设备设计、工艺、材料或质量缺陷等原因导致的任何设备故障负责，并免费负责对设备进行维修（含零部件更换）或以消除故障。</w:t>
      </w:r>
      <w:bookmarkEnd w:id="37"/>
      <w:bookmarkStart w:id="38" w:name="_Toc17636"/>
    </w:p>
    <w:p w14:paraId="6D361C5C">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3、质保期内，如设备或零部件因非人为因素出现故障而造成短期停用时，则质保期和免费维修期相应顺延。如设备停用影响生产时间超过30天，则质保期顺延并扣除质保金50%。</w:t>
      </w:r>
    </w:p>
    <w:p w14:paraId="4FEAD6AE">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4、对于质量保证期内设备运行出现故障，设备制造商自接到买方服务通知起4小时内给买方作出响应，诊断设备故障并指导买方排除解决设备故障；对买方不能自行解决的故障，卖方人员应在24小时内到达买方现场进行维修，一般故障必须在24小时内解决或提供同档次替代品，确保设备恢复正常运行。</w:t>
      </w:r>
      <w:bookmarkEnd w:id="38"/>
      <w:bookmarkStart w:id="39" w:name="_Toc17642"/>
    </w:p>
    <w:bookmarkEnd w:id="39"/>
    <w:p w14:paraId="7F3AA25B">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5、设备在质量保证期到期前一月派有经验的设备工程师对整机进行一次免费保养并进行整机的精度校准。具体工作内容如下：</w:t>
      </w:r>
    </w:p>
    <w:p w14:paraId="07737266">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5.1设备机械、电气维护保养。</w:t>
      </w:r>
    </w:p>
    <w:p w14:paraId="72F877E9">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5.2设备整机精度校调（含激光检测和补偿）。</w:t>
      </w:r>
    </w:p>
    <w:p w14:paraId="411D2313">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5.3设备电气参数优化。</w:t>
      </w:r>
    </w:p>
    <w:p w14:paraId="212D77D4">
      <w:pPr>
        <w:spacing w:line="360" w:lineRule="auto"/>
        <w:ind w:firstLine="560"/>
        <w:rPr>
          <w:rFonts w:hint="eastAsia" w:ascii="宋体" w:hAnsi="宋体" w:cs="宋体"/>
          <w:b/>
          <w:bCs/>
          <w:sz w:val="24"/>
        </w:rPr>
      </w:pPr>
      <w:r>
        <w:rPr>
          <w:rFonts w:hint="eastAsia" w:ascii="宋体" w:hAnsi="宋体" w:cs="宋体"/>
          <w:spacing w:val="20"/>
          <w:sz w:val="24"/>
          <w:szCs w:val="24"/>
        </w:rPr>
        <w:t>6、质保期结束后，要求机床制造商提供终身技术支持。</w:t>
      </w:r>
      <w:bookmarkStart w:id="40" w:name="_Hlk133516786"/>
    </w:p>
    <w:p w14:paraId="0467EB0B">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8"/>
          <w:szCs w:val="28"/>
        </w:rPr>
        <w:t>九．交货期、交货地点、付款方式</w:t>
      </w:r>
    </w:p>
    <w:p w14:paraId="21B0BD1F">
      <w:pPr>
        <w:spacing w:line="360" w:lineRule="auto"/>
        <w:ind w:firstLine="0" w:firstLineChars="0"/>
        <w:rPr>
          <w:rFonts w:hint="eastAsia" w:ascii="宋体" w:hAnsi="宋体" w:cs="宋体"/>
          <w:b/>
          <w:bCs/>
          <w:spacing w:val="20"/>
          <w:sz w:val="24"/>
          <w:szCs w:val="24"/>
        </w:rPr>
      </w:pPr>
      <w:r>
        <w:rPr>
          <w:rFonts w:hint="eastAsia" w:ascii="宋体" w:hAnsi="宋体" w:cs="宋体"/>
          <w:b/>
          <w:bCs/>
          <w:spacing w:val="20"/>
          <w:sz w:val="24"/>
          <w:szCs w:val="24"/>
        </w:rPr>
        <w:t xml:space="preserve"> 1、交货期</w:t>
      </w:r>
    </w:p>
    <w:p w14:paraId="1454039D">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自合同生效之日起的</w:t>
      </w:r>
      <w:r>
        <w:rPr>
          <w:rFonts w:ascii="宋体" w:hAnsi="宋体" w:cs="宋体"/>
          <w:spacing w:val="20"/>
          <w:sz w:val="24"/>
          <w:szCs w:val="24"/>
        </w:rPr>
        <w:t>6</w:t>
      </w:r>
      <w:r>
        <w:rPr>
          <w:rFonts w:hint="eastAsia" w:ascii="宋体" w:hAnsi="宋体" w:cs="宋体"/>
          <w:spacing w:val="20"/>
          <w:sz w:val="24"/>
          <w:szCs w:val="24"/>
        </w:rPr>
        <w:t>个月内，需完成本采购设备的制造、交货、安装、调试、人员培训并交付给买方正常使用。</w:t>
      </w:r>
    </w:p>
    <w:p w14:paraId="761B5E19">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4"/>
          <w:szCs w:val="24"/>
        </w:rPr>
        <w:t xml:space="preserve"> 2、交货地点</w:t>
      </w:r>
    </w:p>
    <w:p w14:paraId="12F5CA8A">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广州市南沙区大岗镇潭新公路362号广州工控大湾区现代高端装备研发生产基地项目（二期）。</w:t>
      </w:r>
    </w:p>
    <w:bookmarkEnd w:id="40"/>
    <w:p w14:paraId="7A67C182">
      <w:pPr>
        <w:spacing w:line="360" w:lineRule="auto"/>
        <w:ind w:firstLine="0" w:firstLineChars="0"/>
        <w:rPr>
          <w:rFonts w:hint="eastAsia" w:ascii="宋体" w:hAnsi="宋体" w:cs="宋体"/>
          <w:b/>
          <w:bCs/>
          <w:spacing w:val="20"/>
          <w:sz w:val="24"/>
          <w:szCs w:val="24"/>
        </w:rPr>
      </w:pPr>
      <w:r>
        <w:rPr>
          <w:rFonts w:hint="eastAsia" w:ascii="宋体" w:hAnsi="宋体" w:cs="宋体"/>
          <w:b/>
          <w:bCs/>
          <w:spacing w:val="20"/>
          <w:sz w:val="24"/>
          <w:szCs w:val="24"/>
        </w:rPr>
        <w:t xml:space="preserve"> 3、付款方式</w:t>
      </w:r>
      <w:bookmarkStart w:id="41" w:name="_Hlk133517382"/>
    </w:p>
    <w:bookmarkEnd w:id="41"/>
    <w:p w14:paraId="562B7696">
      <w:pPr>
        <w:spacing w:line="360" w:lineRule="auto"/>
        <w:ind w:firstLine="0" w:firstLineChars="0"/>
        <w:rPr>
          <w:rFonts w:ascii="宋体" w:hAnsi="宋体" w:cs="宋体"/>
          <w:color w:val="EE0000"/>
          <w:spacing w:val="20"/>
          <w:sz w:val="24"/>
          <w:szCs w:val="24"/>
          <w:highlight w:val="yellow"/>
        </w:rPr>
      </w:pPr>
      <w:bookmarkStart w:id="42" w:name="_Hlk144846123"/>
      <w:r>
        <w:rPr>
          <w:rFonts w:hint="eastAsia" w:ascii="宋体" w:hAnsi="宋体" w:cs="宋体"/>
          <w:spacing w:val="20"/>
          <w:sz w:val="24"/>
          <w:szCs w:val="24"/>
        </w:rPr>
        <w:t xml:space="preserve">   </w:t>
      </w:r>
      <w:r>
        <w:rPr>
          <w:rFonts w:ascii="宋体" w:hAnsi="宋体" w:cs="宋体"/>
          <w:color w:val="EE0000"/>
          <w:spacing w:val="20"/>
          <w:sz w:val="24"/>
          <w:szCs w:val="24"/>
          <w:highlight w:val="yellow"/>
        </w:rPr>
        <w:t>购买方预付合同总额的30％作为预付款，销售方需开具合同总额30％的增值税（税率：13%）专票发票；货物发运用户前，预验收合格后，购买方支付合同总额的30％作为发货款，销售方需开具合同总额30％的增值税（税率：13%）专票发票；终验收合格后，购买方支付合同总额的30％作为终验收款，同时销售方需开具合同总额的40%增值税（税率：13%）专票发票；合同总额的10％作为质保金，如无质量问题，在终验收合格之日起一年后付清。</w:t>
      </w:r>
    </w:p>
    <w:p w14:paraId="5336EA74">
      <w:pPr>
        <w:spacing w:line="360" w:lineRule="auto"/>
        <w:ind w:firstLine="0" w:firstLineChars="0"/>
        <w:rPr>
          <w:rFonts w:hint="eastAsia" w:ascii="宋体" w:hAnsi="宋体" w:cs="宋体"/>
          <w:b/>
          <w:bCs/>
          <w:spacing w:val="20"/>
          <w:sz w:val="28"/>
          <w:szCs w:val="28"/>
        </w:rPr>
      </w:pPr>
      <w:r>
        <w:rPr>
          <w:rFonts w:hint="eastAsia" w:ascii="宋体" w:hAnsi="宋体" w:cs="宋体"/>
          <w:b/>
          <w:bCs/>
          <w:spacing w:val="20"/>
          <w:sz w:val="28"/>
          <w:szCs w:val="28"/>
        </w:rPr>
        <w:t>十．投标须知</w:t>
      </w:r>
    </w:p>
    <w:p w14:paraId="7CCD3549">
      <w:pPr>
        <w:spacing w:line="360" w:lineRule="auto"/>
        <w:ind w:firstLine="0" w:firstLineChars="0"/>
        <w:rPr>
          <w:rFonts w:hint="eastAsia" w:ascii="宋体" w:hAnsi="宋体" w:cs="宋体"/>
          <w:b/>
          <w:bCs/>
          <w:spacing w:val="20"/>
          <w:sz w:val="24"/>
          <w:szCs w:val="24"/>
        </w:rPr>
      </w:pPr>
      <w:r>
        <w:rPr>
          <w:rFonts w:hint="eastAsia" w:ascii="宋体" w:hAnsi="宋体" w:cs="宋体"/>
          <w:b/>
          <w:bCs/>
          <w:spacing w:val="20"/>
          <w:sz w:val="24"/>
          <w:szCs w:val="24"/>
        </w:rPr>
        <w:t>（一）投标人资格要求</w:t>
      </w:r>
    </w:p>
    <w:p w14:paraId="678226DB">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4"/>
          <w:szCs w:val="24"/>
        </w:rPr>
        <w:t xml:space="preserve">  1、具备的条件：</w:t>
      </w:r>
    </w:p>
    <w:bookmarkEnd w:id="42"/>
    <w:p w14:paraId="07198AC9">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1.1 具有独立承担民事责任的能力：提供法人或者其他组织等的营业执照或登记证书等证明文件复印件。</w:t>
      </w:r>
    </w:p>
    <w:p w14:paraId="79EDF1B8">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1.2 有依法缴纳税收和社会保障资金的良好记录：提供招标公告发布当月往前顺推六个月内任意一个月的依法缴纳税收和社会保障资金的证明材料复印件（依法免税或依法不需要缴纳社会保障资金的供应商应提供相应证明文件）。</w:t>
      </w:r>
    </w:p>
    <w:p w14:paraId="385F2298">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1.3 具有良好的商业信誉和健全的财务会计制度：提供以下两种形式之一的财务状况报告： </w:t>
      </w:r>
    </w:p>
    <w:p w14:paraId="34BEF9B6">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1.3.1 经会计师事务所审计的近三年年度财务报告；</w:t>
      </w:r>
    </w:p>
    <w:p w14:paraId="1D7E8274">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1.3.2基本开户银行出具的资信证明。如供应商新成立的，则提供成立至今的月或季度财务报表复印件。</w:t>
      </w:r>
    </w:p>
    <w:p w14:paraId="195F4C9F">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1.4 履行合同所必须的设备和专业技术能力：提供该证明材料复印件（如履行合同的场地、设备、技术人员等）或提供承诺函（格式自拟）。</w:t>
      </w:r>
    </w:p>
    <w:p w14:paraId="780B373D">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1.5 参加采购活动前3年内，在经营活动中没有重大违法记录：提供《投标人资格声明函》。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61532A4D">
      <w:pPr>
        <w:spacing w:line="360" w:lineRule="auto"/>
        <w:ind w:firstLine="0" w:firstLineChars="0"/>
        <w:rPr>
          <w:rFonts w:hint="eastAsia" w:ascii="宋体" w:hAnsi="宋体" w:cs="宋体"/>
          <w:b/>
          <w:bCs/>
          <w:spacing w:val="20"/>
          <w:sz w:val="24"/>
          <w:szCs w:val="24"/>
        </w:rPr>
      </w:pPr>
      <w:r>
        <w:rPr>
          <w:rFonts w:hint="eastAsia" w:ascii="宋体" w:hAnsi="宋体" w:cs="宋体"/>
          <w:b/>
          <w:bCs/>
          <w:spacing w:val="20"/>
          <w:sz w:val="24"/>
          <w:szCs w:val="24"/>
        </w:rPr>
        <w:t xml:space="preserve">  2、本项目的特定资格要求：</w:t>
      </w:r>
    </w:p>
    <w:p w14:paraId="4E8AB1A6">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2.1 投标人为所投设备的制造商或有合法授权的代理商。</w:t>
      </w:r>
    </w:p>
    <w:p w14:paraId="32C0A7EA">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2.</w:t>
      </w:r>
      <w:r>
        <w:rPr>
          <w:rFonts w:ascii="宋体" w:hAnsi="宋体" w:cs="宋体"/>
          <w:spacing w:val="20"/>
          <w:sz w:val="24"/>
          <w:szCs w:val="24"/>
        </w:rPr>
        <w:t>2</w:t>
      </w:r>
      <w:r>
        <w:rPr>
          <w:rFonts w:hint="eastAsia" w:ascii="宋体" w:hAnsi="宋体" w:cs="宋体"/>
          <w:spacing w:val="20"/>
          <w:sz w:val="24"/>
          <w:szCs w:val="24"/>
        </w:rPr>
        <w:t xml:space="preserve"> 投标人未被列入“信用中国”网站“失信被执行人或重大税收违法案件当事人名单或政府采购严重违法失信行为”记录名单；未处于中国政府采购网（www.ccgp.gov.cn)“政府采购严重违法失信行为信息记录”中的禁止参加政府采购活动期间。（以采购代理机构于投标截止日当天在“信用中国”网站（www.creditchina.gov.cn）及中国政府采购网（www.ccgp.gov.cn）查询结果为准，如相关失信记录已失效，投标人需在投标文件中提供相关证明资料）。</w:t>
      </w:r>
    </w:p>
    <w:p w14:paraId="23F678B4">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2.</w:t>
      </w:r>
      <w:r>
        <w:rPr>
          <w:rFonts w:ascii="宋体" w:hAnsi="宋体" w:cs="宋体"/>
          <w:spacing w:val="20"/>
          <w:sz w:val="24"/>
          <w:szCs w:val="24"/>
        </w:rPr>
        <w:t>3</w:t>
      </w:r>
      <w:r>
        <w:rPr>
          <w:rFonts w:hint="eastAsia" w:ascii="宋体" w:hAnsi="宋体" w:cs="宋体"/>
          <w:spacing w:val="20"/>
          <w:sz w:val="24"/>
          <w:szCs w:val="24"/>
        </w:rPr>
        <w:t xml:space="preserve"> 单位负责人为同一人或者存在控股、管理关系的不同单位，不得参与同一标段投标或者未划分标段的同一招标项目同一分包招标。</w:t>
      </w:r>
    </w:p>
    <w:p w14:paraId="418149D0">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2.</w:t>
      </w:r>
      <w:r>
        <w:rPr>
          <w:rFonts w:ascii="宋体" w:hAnsi="宋体" w:cs="宋体"/>
          <w:spacing w:val="20"/>
          <w:sz w:val="24"/>
          <w:szCs w:val="24"/>
        </w:rPr>
        <w:t>4</w:t>
      </w:r>
      <w:r>
        <w:rPr>
          <w:rFonts w:hint="eastAsia" w:ascii="宋体" w:hAnsi="宋体" w:cs="宋体"/>
          <w:spacing w:val="20"/>
          <w:sz w:val="24"/>
          <w:szCs w:val="24"/>
        </w:rPr>
        <w:t>本项目不接受联合体投标。</w:t>
      </w:r>
    </w:p>
    <w:p w14:paraId="17F981CA">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4"/>
          <w:szCs w:val="24"/>
        </w:rPr>
        <w:t>（二）投标单位需提供以下资料：</w:t>
      </w:r>
    </w:p>
    <w:p w14:paraId="59F4D1F6">
      <w:pPr>
        <w:spacing w:line="360" w:lineRule="auto"/>
        <w:ind w:firstLine="0" w:firstLineChars="0"/>
        <w:rPr>
          <w:rFonts w:hint="eastAsia" w:ascii="宋体" w:hAnsi="宋体" w:cs="宋体"/>
          <w:b/>
          <w:bCs/>
          <w:spacing w:val="20"/>
          <w:sz w:val="24"/>
          <w:szCs w:val="24"/>
        </w:rPr>
      </w:pPr>
      <w:r>
        <w:rPr>
          <w:rFonts w:hint="eastAsia" w:ascii="宋体" w:hAnsi="宋体" w:cs="宋体"/>
          <w:b/>
          <w:bCs/>
          <w:spacing w:val="20"/>
          <w:sz w:val="24"/>
          <w:szCs w:val="24"/>
        </w:rPr>
        <w:t xml:space="preserve"> </w:t>
      </w:r>
      <w:r>
        <w:rPr>
          <w:rFonts w:hint="eastAsia" w:ascii="宋体" w:hAnsi="宋体" w:cs="宋体"/>
          <w:b w:val="0"/>
          <w:bCs w:val="0"/>
          <w:spacing w:val="20"/>
          <w:sz w:val="24"/>
          <w:szCs w:val="24"/>
        </w:rPr>
        <w:t xml:space="preserve"> </w:t>
      </w:r>
      <w:r>
        <w:rPr>
          <w:rFonts w:hint="eastAsia" w:ascii="宋体" w:hAnsi="宋体" w:cs="宋体"/>
          <w:b/>
          <w:bCs/>
          <w:spacing w:val="20"/>
          <w:sz w:val="24"/>
          <w:szCs w:val="24"/>
        </w:rPr>
        <w:t>1、营业执照副本和相应生产制造资质证书复印件（均需盖投标单位公章，原件备查）；</w:t>
      </w:r>
    </w:p>
    <w:p w14:paraId="2027B152">
      <w:pPr>
        <w:spacing w:line="360" w:lineRule="auto"/>
        <w:ind w:firstLine="0" w:firstLineChars="0"/>
        <w:rPr>
          <w:rFonts w:hint="eastAsia" w:ascii="宋体" w:hAnsi="宋体" w:cs="宋体"/>
          <w:b/>
          <w:bCs/>
          <w:spacing w:val="20"/>
          <w:sz w:val="24"/>
          <w:szCs w:val="24"/>
        </w:rPr>
      </w:pPr>
      <w:r>
        <w:rPr>
          <w:rFonts w:hint="eastAsia" w:ascii="宋体" w:hAnsi="宋体" w:cs="宋体"/>
          <w:b/>
          <w:bCs/>
          <w:spacing w:val="20"/>
          <w:sz w:val="24"/>
          <w:szCs w:val="24"/>
        </w:rPr>
        <w:t xml:space="preserve">  2、法定代表人证明书和委托授权书原件；</w:t>
      </w:r>
    </w:p>
    <w:p w14:paraId="2DCA604C">
      <w:pPr>
        <w:spacing w:line="360" w:lineRule="auto"/>
        <w:ind w:firstLine="0" w:firstLineChars="0"/>
        <w:rPr>
          <w:rFonts w:hint="eastAsia" w:ascii="宋体" w:hAnsi="宋体" w:cs="宋体"/>
          <w:b w:val="0"/>
          <w:bCs w:val="0"/>
          <w:spacing w:val="20"/>
          <w:sz w:val="24"/>
          <w:szCs w:val="24"/>
        </w:rPr>
      </w:pPr>
      <w:r>
        <w:rPr>
          <w:rFonts w:hint="eastAsia" w:ascii="宋体" w:hAnsi="宋体" w:cs="宋体"/>
          <w:b/>
          <w:bCs/>
          <w:spacing w:val="20"/>
          <w:sz w:val="24"/>
          <w:szCs w:val="24"/>
        </w:rPr>
        <w:t xml:space="preserve"> </w:t>
      </w:r>
      <w:r>
        <w:rPr>
          <w:rFonts w:hint="eastAsia" w:ascii="宋体" w:hAnsi="宋体" w:cs="宋体"/>
          <w:b/>
          <w:bCs/>
          <w:color w:val="FF0000"/>
          <w:spacing w:val="20"/>
          <w:sz w:val="24"/>
          <w:szCs w:val="24"/>
        </w:rPr>
        <w:t xml:space="preserve"> </w:t>
      </w:r>
      <w:r>
        <w:rPr>
          <w:rFonts w:hint="eastAsia" w:ascii="宋体" w:hAnsi="宋体" w:cs="宋体"/>
          <w:b w:val="0"/>
          <w:bCs w:val="0"/>
          <w:color w:val="FF0000"/>
          <w:spacing w:val="20"/>
          <w:sz w:val="24"/>
          <w:szCs w:val="24"/>
        </w:rPr>
        <w:t>3、</w:t>
      </w:r>
      <w:r>
        <w:rPr>
          <w:rStyle w:val="46"/>
          <w:rFonts w:hint="default"/>
          <w:b w:val="0"/>
          <w:bCs w:val="0"/>
          <w:color w:val="FF0000"/>
        </w:rPr>
        <w:t>提供最近</w:t>
      </w:r>
      <w:r>
        <w:rPr>
          <w:rStyle w:val="46"/>
          <w:rFonts w:hint="eastAsia"/>
          <w:b w:val="0"/>
          <w:bCs w:val="0"/>
          <w:color w:val="FF0000"/>
          <w:lang w:val="en-US" w:eastAsia="zh-CN"/>
        </w:rPr>
        <w:t>7</w:t>
      </w:r>
      <w:r>
        <w:rPr>
          <w:rStyle w:val="46"/>
          <w:rFonts w:hint="default"/>
          <w:b w:val="0"/>
          <w:bCs w:val="0"/>
          <w:color w:val="FF0000"/>
        </w:rPr>
        <w:t>年来符合本项目技术要求的同型号机床的销售和高效高质生产加工业绩</w:t>
      </w:r>
      <w:r>
        <w:rPr>
          <w:rFonts w:hint="eastAsia" w:ascii="宋体" w:hAnsi="宋体" w:cs="宋体"/>
          <w:b w:val="0"/>
          <w:bCs w:val="0"/>
          <w:color w:val="FF0000"/>
          <w:spacing w:val="20"/>
          <w:sz w:val="24"/>
          <w:szCs w:val="24"/>
        </w:rPr>
        <w:t>合同与报告（合同和用户认可</w:t>
      </w:r>
      <w:r>
        <w:rPr>
          <w:rFonts w:hint="eastAsia" w:ascii="宋体" w:hAnsi="宋体" w:cs="宋体"/>
          <w:b w:val="0"/>
          <w:bCs w:val="0"/>
          <w:color w:val="FF0000"/>
          <w:spacing w:val="20"/>
          <w:sz w:val="24"/>
          <w:szCs w:val="24"/>
          <w:lang w:val="en-US" w:eastAsia="zh-CN"/>
        </w:rPr>
        <w:t>的验收</w:t>
      </w:r>
      <w:r>
        <w:rPr>
          <w:rFonts w:hint="eastAsia" w:ascii="宋体" w:hAnsi="宋体" w:cs="宋体"/>
          <w:b w:val="0"/>
          <w:bCs w:val="0"/>
          <w:color w:val="FF0000"/>
          <w:spacing w:val="20"/>
          <w:sz w:val="24"/>
          <w:szCs w:val="24"/>
        </w:rPr>
        <w:t>证明材料</w:t>
      </w:r>
      <w:r>
        <w:rPr>
          <w:rFonts w:hint="eastAsia" w:ascii="宋体" w:hAnsi="宋体" w:cs="宋体"/>
          <w:b w:val="0"/>
          <w:bCs w:val="0"/>
          <w:color w:val="FF0000"/>
          <w:spacing w:val="20"/>
          <w:sz w:val="24"/>
          <w:szCs w:val="24"/>
          <w:lang w:eastAsia="zh-CN"/>
        </w:rPr>
        <w:t>，</w:t>
      </w:r>
      <w:r>
        <w:rPr>
          <w:rFonts w:hint="eastAsia" w:ascii="宋体" w:hAnsi="宋体" w:cs="宋体"/>
          <w:b w:val="0"/>
          <w:bCs w:val="0"/>
          <w:color w:val="FF0000"/>
          <w:spacing w:val="20"/>
          <w:sz w:val="24"/>
          <w:szCs w:val="24"/>
          <w:highlight w:val="yellow"/>
          <w:lang w:val="en-US" w:eastAsia="zh-CN"/>
        </w:rPr>
        <w:t>最好可提供船用发动机主机厂的业绩</w:t>
      </w:r>
      <w:r>
        <w:rPr>
          <w:rFonts w:hint="eastAsia" w:ascii="宋体" w:hAnsi="宋体" w:cs="宋体"/>
          <w:b w:val="0"/>
          <w:bCs w:val="0"/>
          <w:color w:val="FF0000"/>
          <w:spacing w:val="20"/>
          <w:sz w:val="24"/>
          <w:szCs w:val="24"/>
        </w:rPr>
        <w:t>）;</w:t>
      </w:r>
    </w:p>
    <w:p w14:paraId="47DCFE5A">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4"/>
          <w:szCs w:val="24"/>
        </w:rPr>
        <w:t>（三）投标文件中的项目实施方案：</w:t>
      </w:r>
    </w:p>
    <w:p w14:paraId="0416AC20">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4"/>
          <w:szCs w:val="24"/>
        </w:rPr>
        <w:t xml:space="preserve">  1、投标内容应包括：</w:t>
      </w:r>
    </w:p>
    <w:p w14:paraId="74D5EA8A">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1.1技术方案（包括主要技术参数及配置的描述、培训内容等）</w:t>
      </w:r>
    </w:p>
    <w:p w14:paraId="4D93A2B3">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1.2 针对买方加工零件，提供设备方案设计总体示意图</w:t>
      </w:r>
    </w:p>
    <w:p w14:paraId="2017162B">
      <w:pPr>
        <w:pStyle w:val="23"/>
        <w:spacing w:line="360" w:lineRule="auto"/>
        <w:ind w:firstLine="560" w:firstLineChars="200"/>
        <w:rPr>
          <w:rFonts w:hint="eastAsia" w:ascii="宋体" w:hAnsi="宋体" w:cs="宋体"/>
          <w:spacing w:val="20"/>
          <w:kern w:val="2"/>
          <w:sz w:val="24"/>
          <w:szCs w:val="24"/>
        </w:rPr>
      </w:pPr>
      <w:r>
        <w:rPr>
          <w:rFonts w:hint="eastAsia" w:ascii="宋体" w:hAnsi="宋体" w:cs="宋体"/>
          <w:spacing w:val="20"/>
          <w:sz w:val="24"/>
          <w:szCs w:val="24"/>
        </w:rPr>
        <w:t>1.</w:t>
      </w:r>
      <w:r>
        <w:rPr>
          <w:rFonts w:ascii="宋体" w:hAnsi="宋体" w:cs="宋体"/>
          <w:spacing w:val="20"/>
          <w:sz w:val="24"/>
          <w:szCs w:val="24"/>
        </w:rPr>
        <w:t>3</w:t>
      </w:r>
      <w:r>
        <w:rPr>
          <w:rFonts w:hint="eastAsia" w:ascii="宋体" w:hAnsi="宋体" w:cs="宋体"/>
          <w:spacing w:val="20"/>
          <w:sz w:val="24"/>
          <w:szCs w:val="24"/>
        </w:rPr>
        <w:t xml:space="preserve"> 提供</w:t>
      </w:r>
      <w:r>
        <w:rPr>
          <w:rFonts w:hint="eastAsia" w:ascii="宋体" w:hAnsi="宋体" w:cs="宋体"/>
          <w:spacing w:val="20"/>
          <w:kern w:val="2"/>
          <w:sz w:val="24"/>
          <w:szCs w:val="24"/>
        </w:rPr>
        <w:t>各设备涉及的重要外购件名称、型号、及生产厂家信息。将信息资料填写至表3中。</w:t>
      </w:r>
    </w:p>
    <w:p w14:paraId="30BA4245">
      <w:pPr>
        <w:pStyle w:val="23"/>
        <w:ind w:firstLine="500"/>
        <w:jc w:val="center"/>
        <w:rPr>
          <w:rFonts w:hint="eastAsia" w:ascii="宋体" w:hAnsi="宋体"/>
          <w:b/>
          <w:bCs/>
          <w:kern w:val="2"/>
          <w:sz w:val="21"/>
          <w:szCs w:val="21"/>
        </w:rPr>
      </w:pPr>
      <w:r>
        <w:rPr>
          <w:rFonts w:hint="eastAsia" w:ascii="宋体" w:hAnsi="宋体"/>
          <w:b/>
          <w:bCs/>
          <w:kern w:val="2"/>
          <w:sz w:val="21"/>
          <w:szCs w:val="21"/>
        </w:rPr>
        <w:t>表3</w:t>
      </w:r>
      <w:r>
        <w:rPr>
          <w:rFonts w:ascii="宋体" w:hAnsi="宋体"/>
          <w:b/>
          <w:bCs/>
          <w:kern w:val="2"/>
          <w:sz w:val="21"/>
          <w:szCs w:val="21"/>
        </w:rPr>
        <w:t xml:space="preserve">  工作台移动式</w:t>
      </w:r>
      <w:r>
        <w:rPr>
          <w:rFonts w:hint="eastAsia" w:ascii="宋体" w:hAnsi="宋体"/>
          <w:b/>
          <w:bCs/>
          <w:kern w:val="2"/>
          <w:sz w:val="21"/>
          <w:szCs w:val="21"/>
        </w:rPr>
        <w:t>定梁龙门加工中心重要外购件及</w:t>
      </w:r>
      <w:r>
        <w:rPr>
          <w:rFonts w:hint="eastAsia" w:ascii="宋体" w:hAnsi="宋体"/>
          <w:b/>
          <w:bCs/>
          <w:szCs w:val="21"/>
        </w:rPr>
        <w:t>生产厂家</w:t>
      </w:r>
      <w:r>
        <w:rPr>
          <w:rFonts w:hint="eastAsia" w:ascii="宋体" w:hAnsi="宋体"/>
          <w:b/>
          <w:bCs/>
          <w:kern w:val="2"/>
          <w:sz w:val="21"/>
          <w:szCs w:val="21"/>
        </w:rPr>
        <w:t xml:space="preserve">信息 </w:t>
      </w:r>
    </w:p>
    <w:tbl>
      <w:tblPr>
        <w:tblStyle w:val="17"/>
        <w:tblW w:w="96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975"/>
        <w:gridCol w:w="2499"/>
        <w:gridCol w:w="1097"/>
        <w:gridCol w:w="3385"/>
      </w:tblGrid>
      <w:tr w14:paraId="5786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14:paraId="748D11F4">
            <w:pPr>
              <w:spacing w:line="360" w:lineRule="auto"/>
              <w:ind w:firstLine="0" w:firstLineChars="0"/>
              <w:jc w:val="center"/>
              <w:rPr>
                <w:rFonts w:hint="eastAsia" w:ascii="宋体" w:hAnsi="宋体"/>
                <w:b/>
                <w:bCs/>
                <w:szCs w:val="21"/>
              </w:rPr>
            </w:pPr>
            <w:r>
              <w:rPr>
                <w:rFonts w:hint="eastAsia" w:ascii="宋体" w:hAnsi="宋体"/>
                <w:b/>
                <w:bCs/>
                <w:szCs w:val="21"/>
              </w:rPr>
              <w:t>序号</w:t>
            </w:r>
          </w:p>
        </w:tc>
        <w:tc>
          <w:tcPr>
            <w:tcW w:w="1975" w:type="dxa"/>
          </w:tcPr>
          <w:p w14:paraId="62F6A304">
            <w:pPr>
              <w:spacing w:line="360" w:lineRule="auto"/>
              <w:ind w:firstLine="0" w:firstLineChars="0"/>
              <w:jc w:val="center"/>
              <w:rPr>
                <w:rFonts w:hint="eastAsia" w:ascii="宋体" w:hAnsi="宋体"/>
                <w:b/>
                <w:bCs/>
                <w:szCs w:val="21"/>
              </w:rPr>
            </w:pPr>
            <w:r>
              <w:rPr>
                <w:rFonts w:hint="eastAsia" w:ascii="宋体" w:hAnsi="宋体"/>
                <w:b/>
                <w:bCs/>
                <w:szCs w:val="21"/>
              </w:rPr>
              <w:t>名称</w:t>
            </w:r>
          </w:p>
        </w:tc>
        <w:tc>
          <w:tcPr>
            <w:tcW w:w="2499" w:type="dxa"/>
          </w:tcPr>
          <w:p w14:paraId="2AD8C784">
            <w:pPr>
              <w:spacing w:line="360" w:lineRule="auto"/>
              <w:ind w:firstLine="0" w:firstLineChars="0"/>
              <w:jc w:val="center"/>
              <w:rPr>
                <w:rFonts w:hint="eastAsia" w:ascii="宋体" w:hAnsi="宋体"/>
                <w:b/>
                <w:bCs/>
                <w:szCs w:val="21"/>
              </w:rPr>
            </w:pPr>
            <w:r>
              <w:rPr>
                <w:rFonts w:hint="eastAsia" w:ascii="宋体" w:hAnsi="宋体"/>
                <w:b/>
                <w:bCs/>
                <w:szCs w:val="21"/>
              </w:rPr>
              <w:t>型号</w:t>
            </w:r>
          </w:p>
        </w:tc>
        <w:tc>
          <w:tcPr>
            <w:tcW w:w="1097" w:type="dxa"/>
          </w:tcPr>
          <w:p w14:paraId="596ADE7B">
            <w:pPr>
              <w:spacing w:line="360" w:lineRule="auto"/>
              <w:ind w:firstLine="0" w:firstLineChars="0"/>
              <w:jc w:val="center"/>
              <w:rPr>
                <w:rFonts w:hint="eastAsia" w:ascii="宋体" w:hAnsi="宋体"/>
                <w:b/>
                <w:bCs/>
                <w:szCs w:val="21"/>
              </w:rPr>
            </w:pPr>
            <w:r>
              <w:rPr>
                <w:rFonts w:hint="eastAsia" w:ascii="宋体" w:hAnsi="宋体"/>
                <w:b/>
                <w:bCs/>
                <w:szCs w:val="21"/>
              </w:rPr>
              <w:t>数量</w:t>
            </w:r>
          </w:p>
        </w:tc>
        <w:tc>
          <w:tcPr>
            <w:tcW w:w="3385" w:type="dxa"/>
          </w:tcPr>
          <w:p w14:paraId="73E5F21E">
            <w:pPr>
              <w:spacing w:line="360" w:lineRule="auto"/>
              <w:ind w:firstLine="0" w:firstLineChars="0"/>
              <w:jc w:val="center"/>
              <w:rPr>
                <w:rFonts w:hint="eastAsia" w:ascii="宋体" w:hAnsi="宋体"/>
                <w:b/>
                <w:bCs/>
                <w:szCs w:val="21"/>
              </w:rPr>
            </w:pPr>
            <w:r>
              <w:rPr>
                <w:rFonts w:hint="eastAsia" w:ascii="宋体" w:hAnsi="宋体"/>
                <w:b/>
                <w:bCs/>
                <w:szCs w:val="21"/>
              </w:rPr>
              <w:t>生产厂家</w:t>
            </w:r>
          </w:p>
        </w:tc>
      </w:tr>
      <w:tr w14:paraId="2D25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14:paraId="57A39CFC">
            <w:pPr>
              <w:spacing w:line="360" w:lineRule="auto"/>
              <w:ind w:firstLine="0" w:firstLineChars="0"/>
              <w:jc w:val="center"/>
              <w:rPr>
                <w:rFonts w:hint="eastAsia" w:ascii="宋体" w:hAnsi="宋体"/>
                <w:b/>
                <w:bCs/>
                <w:szCs w:val="21"/>
              </w:rPr>
            </w:pPr>
            <w:r>
              <w:rPr>
                <w:rFonts w:hint="eastAsia" w:ascii="宋体" w:hAnsi="宋体"/>
                <w:b/>
                <w:bCs/>
                <w:szCs w:val="21"/>
              </w:rPr>
              <w:t>1</w:t>
            </w:r>
          </w:p>
        </w:tc>
        <w:tc>
          <w:tcPr>
            <w:tcW w:w="1975" w:type="dxa"/>
          </w:tcPr>
          <w:p w14:paraId="3ACA5DB1">
            <w:pPr>
              <w:spacing w:line="360" w:lineRule="auto"/>
              <w:ind w:firstLine="0" w:firstLineChars="0"/>
              <w:jc w:val="center"/>
              <w:rPr>
                <w:rFonts w:hint="eastAsia" w:ascii="宋体" w:hAnsi="宋体"/>
                <w:b/>
                <w:bCs/>
                <w:szCs w:val="21"/>
              </w:rPr>
            </w:pPr>
          </w:p>
        </w:tc>
        <w:tc>
          <w:tcPr>
            <w:tcW w:w="2499" w:type="dxa"/>
          </w:tcPr>
          <w:p w14:paraId="00792998">
            <w:pPr>
              <w:spacing w:line="360" w:lineRule="auto"/>
              <w:ind w:firstLine="0" w:firstLineChars="0"/>
              <w:jc w:val="center"/>
              <w:rPr>
                <w:rFonts w:hint="eastAsia" w:ascii="宋体" w:hAnsi="宋体"/>
                <w:b/>
                <w:bCs/>
                <w:szCs w:val="21"/>
              </w:rPr>
            </w:pPr>
          </w:p>
        </w:tc>
        <w:tc>
          <w:tcPr>
            <w:tcW w:w="1097" w:type="dxa"/>
          </w:tcPr>
          <w:p w14:paraId="433D5AF9">
            <w:pPr>
              <w:spacing w:line="360" w:lineRule="auto"/>
              <w:ind w:firstLine="0" w:firstLineChars="0"/>
              <w:jc w:val="center"/>
              <w:rPr>
                <w:rFonts w:hint="eastAsia" w:ascii="宋体" w:hAnsi="宋体"/>
                <w:b/>
                <w:bCs/>
                <w:szCs w:val="21"/>
              </w:rPr>
            </w:pPr>
          </w:p>
        </w:tc>
        <w:tc>
          <w:tcPr>
            <w:tcW w:w="3385" w:type="dxa"/>
          </w:tcPr>
          <w:p w14:paraId="23D7E97D">
            <w:pPr>
              <w:spacing w:line="360" w:lineRule="auto"/>
              <w:ind w:firstLine="0" w:firstLineChars="0"/>
              <w:jc w:val="center"/>
              <w:rPr>
                <w:rFonts w:hint="eastAsia" w:ascii="宋体" w:hAnsi="宋体"/>
                <w:b/>
                <w:bCs/>
                <w:szCs w:val="21"/>
              </w:rPr>
            </w:pPr>
          </w:p>
        </w:tc>
      </w:tr>
      <w:tr w14:paraId="1085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14:paraId="02C93985">
            <w:pPr>
              <w:spacing w:line="360" w:lineRule="auto"/>
              <w:ind w:firstLine="0" w:firstLineChars="0"/>
              <w:jc w:val="center"/>
              <w:rPr>
                <w:rFonts w:hint="eastAsia" w:ascii="宋体" w:hAnsi="宋体"/>
                <w:b/>
                <w:bCs/>
                <w:szCs w:val="21"/>
              </w:rPr>
            </w:pPr>
            <w:r>
              <w:rPr>
                <w:rFonts w:hint="eastAsia" w:ascii="宋体" w:hAnsi="宋体"/>
                <w:b/>
                <w:bCs/>
                <w:szCs w:val="21"/>
              </w:rPr>
              <w:t>2</w:t>
            </w:r>
          </w:p>
        </w:tc>
        <w:tc>
          <w:tcPr>
            <w:tcW w:w="1975" w:type="dxa"/>
          </w:tcPr>
          <w:p w14:paraId="7CB0560A">
            <w:pPr>
              <w:spacing w:line="360" w:lineRule="auto"/>
              <w:ind w:firstLine="0" w:firstLineChars="0"/>
              <w:jc w:val="center"/>
              <w:rPr>
                <w:rFonts w:hint="eastAsia" w:ascii="宋体" w:hAnsi="宋体"/>
                <w:b/>
                <w:bCs/>
                <w:szCs w:val="21"/>
              </w:rPr>
            </w:pPr>
          </w:p>
        </w:tc>
        <w:tc>
          <w:tcPr>
            <w:tcW w:w="2499" w:type="dxa"/>
          </w:tcPr>
          <w:p w14:paraId="13E1BCB7">
            <w:pPr>
              <w:spacing w:line="360" w:lineRule="auto"/>
              <w:ind w:firstLine="0" w:firstLineChars="0"/>
              <w:jc w:val="center"/>
              <w:rPr>
                <w:rFonts w:hint="eastAsia" w:ascii="宋体" w:hAnsi="宋体"/>
                <w:b/>
                <w:bCs/>
                <w:szCs w:val="21"/>
              </w:rPr>
            </w:pPr>
          </w:p>
        </w:tc>
        <w:tc>
          <w:tcPr>
            <w:tcW w:w="1097" w:type="dxa"/>
          </w:tcPr>
          <w:p w14:paraId="5611856E">
            <w:pPr>
              <w:spacing w:line="360" w:lineRule="auto"/>
              <w:ind w:firstLine="0" w:firstLineChars="0"/>
              <w:jc w:val="center"/>
              <w:rPr>
                <w:rFonts w:hint="eastAsia" w:ascii="宋体" w:hAnsi="宋体"/>
                <w:b/>
                <w:bCs/>
                <w:szCs w:val="21"/>
              </w:rPr>
            </w:pPr>
          </w:p>
        </w:tc>
        <w:tc>
          <w:tcPr>
            <w:tcW w:w="3385" w:type="dxa"/>
          </w:tcPr>
          <w:p w14:paraId="7938BBB4">
            <w:pPr>
              <w:spacing w:line="360" w:lineRule="auto"/>
              <w:ind w:firstLine="0" w:firstLineChars="0"/>
              <w:jc w:val="center"/>
              <w:rPr>
                <w:rFonts w:hint="eastAsia" w:ascii="宋体" w:hAnsi="宋体"/>
                <w:b/>
                <w:bCs/>
                <w:szCs w:val="21"/>
              </w:rPr>
            </w:pPr>
          </w:p>
        </w:tc>
      </w:tr>
      <w:tr w14:paraId="190AE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14:paraId="79254466">
            <w:pPr>
              <w:spacing w:line="360" w:lineRule="auto"/>
              <w:ind w:firstLine="0" w:firstLineChars="0"/>
              <w:jc w:val="center"/>
              <w:rPr>
                <w:rFonts w:hint="eastAsia" w:ascii="宋体" w:hAnsi="宋体"/>
                <w:b/>
                <w:bCs/>
                <w:szCs w:val="21"/>
              </w:rPr>
            </w:pPr>
            <w:r>
              <w:rPr>
                <w:rFonts w:hint="eastAsia" w:ascii="宋体" w:hAnsi="宋体"/>
                <w:b/>
                <w:bCs/>
                <w:szCs w:val="21"/>
              </w:rPr>
              <w:t>3</w:t>
            </w:r>
          </w:p>
        </w:tc>
        <w:tc>
          <w:tcPr>
            <w:tcW w:w="1975" w:type="dxa"/>
          </w:tcPr>
          <w:p w14:paraId="25BDEE0C">
            <w:pPr>
              <w:spacing w:line="360" w:lineRule="auto"/>
              <w:ind w:firstLine="0" w:firstLineChars="0"/>
              <w:jc w:val="center"/>
              <w:rPr>
                <w:rFonts w:hint="eastAsia" w:ascii="宋体" w:hAnsi="宋体"/>
                <w:b/>
                <w:bCs/>
                <w:szCs w:val="21"/>
              </w:rPr>
            </w:pPr>
          </w:p>
        </w:tc>
        <w:tc>
          <w:tcPr>
            <w:tcW w:w="2499" w:type="dxa"/>
          </w:tcPr>
          <w:p w14:paraId="026218E8">
            <w:pPr>
              <w:spacing w:line="360" w:lineRule="auto"/>
              <w:ind w:firstLine="0" w:firstLineChars="0"/>
              <w:jc w:val="center"/>
              <w:rPr>
                <w:rFonts w:hint="eastAsia" w:ascii="宋体" w:hAnsi="宋体"/>
                <w:b/>
                <w:bCs/>
                <w:szCs w:val="21"/>
              </w:rPr>
            </w:pPr>
          </w:p>
        </w:tc>
        <w:tc>
          <w:tcPr>
            <w:tcW w:w="1097" w:type="dxa"/>
          </w:tcPr>
          <w:p w14:paraId="086227E5">
            <w:pPr>
              <w:spacing w:line="360" w:lineRule="auto"/>
              <w:ind w:firstLine="0" w:firstLineChars="0"/>
              <w:jc w:val="center"/>
              <w:rPr>
                <w:rFonts w:hint="eastAsia" w:ascii="宋体" w:hAnsi="宋体"/>
                <w:b/>
                <w:bCs/>
                <w:szCs w:val="21"/>
              </w:rPr>
            </w:pPr>
          </w:p>
        </w:tc>
        <w:tc>
          <w:tcPr>
            <w:tcW w:w="3385" w:type="dxa"/>
          </w:tcPr>
          <w:p w14:paraId="38A124BB">
            <w:pPr>
              <w:spacing w:line="360" w:lineRule="auto"/>
              <w:ind w:firstLine="0" w:firstLineChars="0"/>
              <w:jc w:val="center"/>
              <w:rPr>
                <w:rFonts w:hint="eastAsia" w:ascii="宋体" w:hAnsi="宋体"/>
                <w:b/>
                <w:bCs/>
                <w:szCs w:val="21"/>
              </w:rPr>
            </w:pPr>
          </w:p>
        </w:tc>
      </w:tr>
      <w:tr w14:paraId="75C7B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14:paraId="5372F162">
            <w:pPr>
              <w:spacing w:line="360" w:lineRule="auto"/>
              <w:ind w:firstLine="0" w:firstLineChars="0"/>
              <w:jc w:val="center"/>
              <w:rPr>
                <w:rFonts w:hint="eastAsia" w:ascii="宋体" w:hAnsi="宋体"/>
                <w:b/>
                <w:bCs/>
                <w:szCs w:val="21"/>
              </w:rPr>
            </w:pPr>
            <w:r>
              <w:rPr>
                <w:rFonts w:hint="eastAsia" w:ascii="宋体" w:hAnsi="宋体"/>
                <w:b/>
                <w:bCs/>
                <w:szCs w:val="21"/>
              </w:rPr>
              <w:t>4</w:t>
            </w:r>
          </w:p>
        </w:tc>
        <w:tc>
          <w:tcPr>
            <w:tcW w:w="1975" w:type="dxa"/>
          </w:tcPr>
          <w:p w14:paraId="7BA31F94">
            <w:pPr>
              <w:spacing w:line="360" w:lineRule="auto"/>
              <w:ind w:firstLine="0" w:firstLineChars="0"/>
              <w:jc w:val="center"/>
              <w:rPr>
                <w:rFonts w:hint="eastAsia" w:ascii="宋体" w:hAnsi="宋体"/>
                <w:b/>
                <w:bCs/>
                <w:szCs w:val="21"/>
              </w:rPr>
            </w:pPr>
          </w:p>
        </w:tc>
        <w:tc>
          <w:tcPr>
            <w:tcW w:w="2499" w:type="dxa"/>
          </w:tcPr>
          <w:p w14:paraId="3BFF6EF2">
            <w:pPr>
              <w:spacing w:line="360" w:lineRule="auto"/>
              <w:ind w:firstLine="0" w:firstLineChars="0"/>
              <w:jc w:val="center"/>
              <w:rPr>
                <w:rFonts w:hint="eastAsia" w:ascii="宋体" w:hAnsi="宋体"/>
                <w:b/>
                <w:bCs/>
                <w:szCs w:val="21"/>
              </w:rPr>
            </w:pPr>
          </w:p>
        </w:tc>
        <w:tc>
          <w:tcPr>
            <w:tcW w:w="1097" w:type="dxa"/>
          </w:tcPr>
          <w:p w14:paraId="51500F42">
            <w:pPr>
              <w:spacing w:line="360" w:lineRule="auto"/>
              <w:ind w:firstLine="0" w:firstLineChars="0"/>
              <w:jc w:val="center"/>
              <w:rPr>
                <w:rFonts w:hint="eastAsia" w:ascii="宋体" w:hAnsi="宋体"/>
                <w:b/>
                <w:bCs/>
                <w:szCs w:val="21"/>
              </w:rPr>
            </w:pPr>
          </w:p>
        </w:tc>
        <w:tc>
          <w:tcPr>
            <w:tcW w:w="3385" w:type="dxa"/>
          </w:tcPr>
          <w:p w14:paraId="07662C8C">
            <w:pPr>
              <w:spacing w:line="360" w:lineRule="auto"/>
              <w:ind w:firstLine="0" w:firstLineChars="0"/>
              <w:jc w:val="center"/>
              <w:rPr>
                <w:rFonts w:hint="eastAsia" w:ascii="宋体" w:hAnsi="宋体"/>
                <w:b/>
                <w:bCs/>
                <w:szCs w:val="21"/>
              </w:rPr>
            </w:pPr>
          </w:p>
        </w:tc>
      </w:tr>
      <w:tr w14:paraId="2965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14:paraId="0A5C9A35">
            <w:pPr>
              <w:spacing w:line="360" w:lineRule="auto"/>
              <w:ind w:firstLine="0" w:firstLineChars="0"/>
              <w:jc w:val="center"/>
              <w:rPr>
                <w:rFonts w:hint="eastAsia" w:ascii="宋体" w:hAnsi="宋体"/>
                <w:b/>
                <w:bCs/>
                <w:szCs w:val="21"/>
              </w:rPr>
            </w:pPr>
            <w:r>
              <w:rPr>
                <w:rFonts w:hint="eastAsia" w:ascii="宋体" w:hAnsi="宋体"/>
                <w:b/>
                <w:bCs/>
                <w:szCs w:val="21"/>
              </w:rPr>
              <w:t>5</w:t>
            </w:r>
          </w:p>
        </w:tc>
        <w:tc>
          <w:tcPr>
            <w:tcW w:w="1975" w:type="dxa"/>
          </w:tcPr>
          <w:p w14:paraId="1D949C20">
            <w:pPr>
              <w:spacing w:line="360" w:lineRule="auto"/>
              <w:ind w:firstLine="0" w:firstLineChars="0"/>
              <w:jc w:val="center"/>
              <w:rPr>
                <w:rFonts w:hint="eastAsia" w:ascii="宋体" w:hAnsi="宋体"/>
                <w:b/>
                <w:bCs/>
                <w:szCs w:val="21"/>
              </w:rPr>
            </w:pPr>
          </w:p>
        </w:tc>
        <w:tc>
          <w:tcPr>
            <w:tcW w:w="2499" w:type="dxa"/>
          </w:tcPr>
          <w:p w14:paraId="69364C4B">
            <w:pPr>
              <w:spacing w:line="360" w:lineRule="auto"/>
              <w:ind w:firstLine="0" w:firstLineChars="0"/>
              <w:jc w:val="center"/>
              <w:rPr>
                <w:rFonts w:hint="eastAsia" w:ascii="宋体" w:hAnsi="宋体"/>
                <w:b/>
                <w:bCs/>
                <w:szCs w:val="21"/>
              </w:rPr>
            </w:pPr>
          </w:p>
        </w:tc>
        <w:tc>
          <w:tcPr>
            <w:tcW w:w="1097" w:type="dxa"/>
          </w:tcPr>
          <w:p w14:paraId="6319BCD3">
            <w:pPr>
              <w:spacing w:line="360" w:lineRule="auto"/>
              <w:ind w:firstLine="0" w:firstLineChars="0"/>
              <w:jc w:val="center"/>
              <w:rPr>
                <w:rFonts w:hint="eastAsia" w:ascii="宋体" w:hAnsi="宋体"/>
                <w:b/>
                <w:bCs/>
                <w:szCs w:val="21"/>
              </w:rPr>
            </w:pPr>
          </w:p>
        </w:tc>
        <w:tc>
          <w:tcPr>
            <w:tcW w:w="3385" w:type="dxa"/>
          </w:tcPr>
          <w:p w14:paraId="6D6DD3D9">
            <w:pPr>
              <w:spacing w:line="360" w:lineRule="auto"/>
              <w:ind w:firstLine="0" w:firstLineChars="0"/>
              <w:jc w:val="center"/>
              <w:rPr>
                <w:rFonts w:hint="eastAsia" w:ascii="宋体" w:hAnsi="宋体"/>
                <w:b/>
                <w:bCs/>
                <w:szCs w:val="21"/>
              </w:rPr>
            </w:pPr>
          </w:p>
        </w:tc>
      </w:tr>
      <w:tr w14:paraId="0487E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14:paraId="2979A577">
            <w:pPr>
              <w:spacing w:line="360" w:lineRule="auto"/>
              <w:ind w:firstLine="0" w:firstLineChars="0"/>
              <w:jc w:val="center"/>
              <w:rPr>
                <w:rFonts w:hint="eastAsia" w:ascii="宋体" w:hAnsi="宋体"/>
                <w:b/>
                <w:bCs/>
                <w:szCs w:val="21"/>
              </w:rPr>
            </w:pPr>
            <w:r>
              <w:rPr>
                <w:rFonts w:hint="eastAsia" w:ascii="宋体" w:hAnsi="宋体"/>
                <w:b/>
                <w:bCs/>
                <w:szCs w:val="21"/>
              </w:rPr>
              <w:t>...</w:t>
            </w:r>
          </w:p>
        </w:tc>
        <w:tc>
          <w:tcPr>
            <w:tcW w:w="1975" w:type="dxa"/>
          </w:tcPr>
          <w:p w14:paraId="3ACD9B80">
            <w:pPr>
              <w:spacing w:line="360" w:lineRule="auto"/>
              <w:ind w:firstLine="0" w:firstLineChars="0"/>
              <w:jc w:val="center"/>
              <w:rPr>
                <w:rFonts w:hint="eastAsia" w:ascii="宋体" w:hAnsi="宋体"/>
                <w:b/>
                <w:bCs/>
                <w:szCs w:val="21"/>
              </w:rPr>
            </w:pPr>
          </w:p>
        </w:tc>
        <w:tc>
          <w:tcPr>
            <w:tcW w:w="2499" w:type="dxa"/>
          </w:tcPr>
          <w:p w14:paraId="7CD34C19">
            <w:pPr>
              <w:spacing w:line="360" w:lineRule="auto"/>
              <w:ind w:firstLine="0" w:firstLineChars="0"/>
              <w:jc w:val="center"/>
              <w:rPr>
                <w:rFonts w:hint="eastAsia" w:ascii="宋体" w:hAnsi="宋体"/>
                <w:b/>
                <w:bCs/>
                <w:szCs w:val="21"/>
              </w:rPr>
            </w:pPr>
          </w:p>
        </w:tc>
        <w:tc>
          <w:tcPr>
            <w:tcW w:w="1097" w:type="dxa"/>
          </w:tcPr>
          <w:p w14:paraId="511B49AD">
            <w:pPr>
              <w:spacing w:line="360" w:lineRule="auto"/>
              <w:ind w:firstLine="0" w:firstLineChars="0"/>
              <w:jc w:val="center"/>
              <w:rPr>
                <w:rFonts w:hint="eastAsia" w:ascii="宋体" w:hAnsi="宋体"/>
                <w:b/>
                <w:bCs/>
                <w:szCs w:val="21"/>
              </w:rPr>
            </w:pPr>
          </w:p>
        </w:tc>
        <w:tc>
          <w:tcPr>
            <w:tcW w:w="3385" w:type="dxa"/>
          </w:tcPr>
          <w:p w14:paraId="1EE64F96">
            <w:pPr>
              <w:spacing w:line="360" w:lineRule="auto"/>
              <w:ind w:firstLine="0" w:firstLineChars="0"/>
              <w:jc w:val="center"/>
              <w:rPr>
                <w:rFonts w:hint="eastAsia" w:ascii="宋体" w:hAnsi="宋体"/>
                <w:b/>
                <w:bCs/>
                <w:szCs w:val="21"/>
              </w:rPr>
            </w:pPr>
          </w:p>
        </w:tc>
      </w:tr>
    </w:tbl>
    <w:p w14:paraId="18E1FC40">
      <w:pPr>
        <w:spacing w:line="360" w:lineRule="auto"/>
        <w:ind w:firstLine="281" w:firstLineChars="100"/>
        <w:rPr>
          <w:rFonts w:hint="eastAsia" w:ascii="宋体" w:hAnsi="宋体" w:cs="宋体"/>
          <w:b/>
          <w:bCs/>
          <w:spacing w:val="20"/>
          <w:sz w:val="24"/>
          <w:szCs w:val="24"/>
        </w:rPr>
      </w:pPr>
      <w:r>
        <w:rPr>
          <w:rFonts w:hint="eastAsia" w:ascii="宋体" w:hAnsi="宋体" w:cs="宋体"/>
          <w:b/>
          <w:bCs/>
          <w:spacing w:val="20"/>
          <w:sz w:val="24"/>
          <w:szCs w:val="24"/>
        </w:rPr>
        <w:t xml:space="preserve"> 2、投标文件需列出安装调试进度安排，列出安装时须招标人配合的要求。</w:t>
      </w:r>
    </w:p>
    <w:p w14:paraId="2853513E">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4"/>
          <w:szCs w:val="24"/>
        </w:rPr>
        <w:t xml:space="preserve">   </w:t>
      </w:r>
      <w:r>
        <w:rPr>
          <w:rFonts w:ascii="宋体" w:hAnsi="宋体" w:cs="宋体"/>
          <w:b/>
          <w:bCs/>
          <w:spacing w:val="20"/>
          <w:sz w:val="24"/>
          <w:szCs w:val="24"/>
        </w:rPr>
        <w:t>3</w:t>
      </w:r>
      <w:r>
        <w:rPr>
          <w:rFonts w:hint="eastAsia" w:ascii="宋体" w:hAnsi="宋体" w:cs="宋体"/>
          <w:b/>
          <w:bCs/>
          <w:spacing w:val="20"/>
          <w:sz w:val="24"/>
          <w:szCs w:val="24"/>
        </w:rPr>
        <w:t>、投标书份数为一正本四副本。</w:t>
      </w:r>
    </w:p>
    <w:p w14:paraId="1F606D8D">
      <w:pPr>
        <w:spacing w:line="360" w:lineRule="auto"/>
        <w:ind w:firstLine="0" w:firstLineChars="0"/>
        <w:rPr>
          <w:rFonts w:hint="eastAsia" w:ascii="宋体" w:hAnsi="宋体" w:cs="宋体"/>
          <w:b/>
          <w:bCs/>
          <w:spacing w:val="20"/>
          <w:sz w:val="24"/>
          <w:szCs w:val="24"/>
        </w:rPr>
      </w:pPr>
      <w:r>
        <w:rPr>
          <w:rFonts w:hint="eastAsia" w:ascii="宋体" w:hAnsi="宋体" w:cs="宋体"/>
          <w:b/>
          <w:bCs/>
          <w:spacing w:val="20"/>
          <w:sz w:val="24"/>
          <w:szCs w:val="24"/>
        </w:rPr>
        <w:t>（四）开标时，出现如下情况之一的为无效标：</w:t>
      </w:r>
    </w:p>
    <w:p w14:paraId="51576C46">
      <w:pPr>
        <w:spacing w:line="360" w:lineRule="auto"/>
        <w:ind w:firstLine="562"/>
        <w:rPr>
          <w:rFonts w:hint="eastAsia" w:ascii="宋体" w:hAnsi="宋体" w:cs="宋体"/>
          <w:b/>
          <w:bCs/>
          <w:spacing w:val="20"/>
          <w:sz w:val="24"/>
          <w:szCs w:val="24"/>
        </w:rPr>
      </w:pPr>
      <w:r>
        <w:rPr>
          <w:rFonts w:hint="eastAsia" w:ascii="宋体" w:hAnsi="宋体" w:cs="宋体"/>
          <w:b/>
          <w:bCs/>
          <w:spacing w:val="20"/>
          <w:sz w:val="24"/>
          <w:szCs w:val="24"/>
        </w:rPr>
        <w:t>1、投标书的关键内容模糊或不能辨认的；</w:t>
      </w:r>
    </w:p>
    <w:p w14:paraId="21E1A029">
      <w:pPr>
        <w:spacing w:line="360" w:lineRule="auto"/>
        <w:ind w:firstLine="562"/>
        <w:rPr>
          <w:rFonts w:hint="eastAsia" w:ascii="宋体" w:hAnsi="宋体" w:cs="宋体"/>
          <w:b/>
          <w:bCs/>
          <w:spacing w:val="20"/>
          <w:sz w:val="24"/>
          <w:szCs w:val="24"/>
        </w:rPr>
      </w:pPr>
      <w:r>
        <w:rPr>
          <w:rFonts w:hint="eastAsia" w:ascii="宋体" w:hAnsi="宋体" w:cs="宋体"/>
          <w:b/>
          <w:bCs/>
          <w:spacing w:val="20"/>
          <w:sz w:val="24"/>
          <w:szCs w:val="24"/>
        </w:rPr>
        <w:t>2、投标书有2个以上投标报价的；</w:t>
      </w:r>
    </w:p>
    <w:p w14:paraId="67C9F97E">
      <w:pPr>
        <w:spacing w:line="360" w:lineRule="auto"/>
        <w:ind w:firstLine="562"/>
        <w:rPr>
          <w:rFonts w:hint="eastAsia" w:ascii="宋体" w:hAnsi="宋体" w:cs="宋体"/>
          <w:b/>
          <w:bCs/>
          <w:spacing w:val="20"/>
          <w:sz w:val="24"/>
          <w:szCs w:val="24"/>
        </w:rPr>
      </w:pPr>
      <w:r>
        <w:rPr>
          <w:rFonts w:hint="eastAsia" w:ascii="宋体" w:hAnsi="宋体" w:cs="宋体"/>
          <w:b/>
          <w:bCs/>
          <w:spacing w:val="20"/>
          <w:sz w:val="24"/>
          <w:szCs w:val="24"/>
        </w:rPr>
        <w:t>3、投标书在投标截止时间后送达的；</w:t>
      </w:r>
    </w:p>
    <w:p w14:paraId="4A75443E">
      <w:pPr>
        <w:spacing w:line="360" w:lineRule="auto"/>
        <w:ind w:firstLine="562"/>
        <w:rPr>
          <w:rFonts w:hint="eastAsia" w:ascii="宋体" w:hAnsi="宋体" w:cs="宋体"/>
          <w:b/>
          <w:bCs/>
          <w:spacing w:val="20"/>
          <w:sz w:val="24"/>
          <w:szCs w:val="24"/>
        </w:rPr>
      </w:pPr>
      <w:r>
        <w:rPr>
          <w:rFonts w:hint="eastAsia" w:ascii="宋体" w:hAnsi="宋体" w:cs="宋体"/>
          <w:b/>
          <w:bCs/>
          <w:spacing w:val="20"/>
          <w:sz w:val="24"/>
          <w:szCs w:val="24"/>
        </w:rPr>
        <w:t>4、投标书未密封和未在封条上加盖公章的。</w:t>
      </w:r>
    </w:p>
    <w:p w14:paraId="0FC7E6D4">
      <w:pPr>
        <w:spacing w:line="360" w:lineRule="auto"/>
        <w:ind w:firstLine="562"/>
        <w:rPr>
          <w:rFonts w:hint="eastAsia" w:ascii="宋体" w:hAnsi="宋体" w:cs="宋体"/>
          <w:b/>
          <w:bCs/>
          <w:spacing w:val="20"/>
          <w:sz w:val="24"/>
          <w:szCs w:val="24"/>
        </w:rPr>
      </w:pPr>
      <w:r>
        <w:rPr>
          <w:rFonts w:hint="eastAsia" w:ascii="宋体" w:hAnsi="宋体" w:cs="宋体"/>
          <w:b/>
          <w:bCs/>
          <w:spacing w:val="20"/>
          <w:sz w:val="24"/>
          <w:szCs w:val="24"/>
        </w:rPr>
        <w:t>5、投标书资料不齐全、不真实或与其他投标单位串通投标的。</w:t>
      </w:r>
    </w:p>
    <w:p w14:paraId="02EF0080">
      <w:pPr>
        <w:spacing w:line="360" w:lineRule="auto"/>
        <w:ind w:firstLine="0" w:firstLineChars="0"/>
        <w:rPr>
          <w:rFonts w:hint="eastAsia" w:ascii="宋体" w:hAnsi="宋体" w:cs="宋体"/>
          <w:spacing w:val="20"/>
          <w:sz w:val="24"/>
          <w:szCs w:val="24"/>
        </w:rPr>
      </w:pPr>
      <w:r>
        <w:rPr>
          <w:rFonts w:hint="eastAsia" w:ascii="宋体" w:hAnsi="宋体" w:cs="宋体"/>
          <w:b/>
          <w:bCs/>
          <w:spacing w:val="20"/>
          <w:sz w:val="24"/>
          <w:szCs w:val="24"/>
        </w:rPr>
        <w:t>（五）投标截止时间、开标时间</w:t>
      </w:r>
    </w:p>
    <w:p w14:paraId="25F2EBCB">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1、递交投标文件时间： 202</w:t>
      </w:r>
      <w:r>
        <w:rPr>
          <w:rFonts w:hint="eastAsia" w:ascii="宋体" w:hAnsi="宋体" w:cs="宋体"/>
          <w:spacing w:val="20"/>
          <w:sz w:val="24"/>
          <w:szCs w:val="24"/>
          <w:lang w:val="en-US" w:eastAsia="zh-CN"/>
        </w:rPr>
        <w:t>6</w:t>
      </w:r>
      <w:r>
        <w:rPr>
          <w:rFonts w:hint="eastAsia" w:ascii="宋体" w:hAnsi="宋体" w:cs="宋体"/>
          <w:spacing w:val="20"/>
          <w:sz w:val="24"/>
          <w:szCs w:val="24"/>
        </w:rPr>
        <w:t>年</w:t>
      </w:r>
      <w:r>
        <w:rPr>
          <w:rFonts w:hint="eastAsia" w:ascii="宋体" w:hAnsi="宋体" w:cs="宋体"/>
          <w:spacing w:val="20"/>
          <w:sz w:val="24"/>
          <w:szCs w:val="24"/>
          <w:lang w:val="en-US" w:eastAsia="zh-CN"/>
        </w:rPr>
        <w:t>10</w:t>
      </w:r>
      <w:r>
        <w:rPr>
          <w:rFonts w:hint="eastAsia" w:ascii="宋体" w:hAnsi="宋体" w:cs="宋体"/>
          <w:spacing w:val="20"/>
          <w:sz w:val="24"/>
          <w:szCs w:val="24"/>
        </w:rPr>
        <w:t>月</w:t>
      </w:r>
      <w:r>
        <w:rPr>
          <w:rFonts w:hint="eastAsia" w:ascii="宋体" w:hAnsi="宋体" w:cs="宋体"/>
          <w:spacing w:val="20"/>
          <w:sz w:val="24"/>
          <w:szCs w:val="24"/>
          <w:lang w:val="en-US" w:eastAsia="zh-CN"/>
        </w:rPr>
        <w:t>12</w:t>
      </w:r>
      <w:r>
        <w:rPr>
          <w:rFonts w:hint="eastAsia" w:ascii="宋体" w:hAnsi="宋体" w:cs="宋体"/>
          <w:spacing w:val="20"/>
          <w:sz w:val="24"/>
          <w:szCs w:val="24"/>
        </w:rPr>
        <w:t xml:space="preserve">日 </w:t>
      </w:r>
    </w:p>
    <w:p w14:paraId="734C948D">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2、投标截止时间：     202</w:t>
      </w:r>
      <w:r>
        <w:rPr>
          <w:rFonts w:hint="eastAsia" w:ascii="宋体" w:hAnsi="宋体" w:cs="宋体"/>
          <w:spacing w:val="20"/>
          <w:sz w:val="24"/>
          <w:szCs w:val="24"/>
          <w:lang w:val="en-US" w:eastAsia="zh-CN"/>
        </w:rPr>
        <w:t>6</w:t>
      </w:r>
      <w:r>
        <w:rPr>
          <w:rFonts w:hint="eastAsia" w:ascii="宋体" w:hAnsi="宋体" w:cs="宋体"/>
          <w:spacing w:val="20"/>
          <w:sz w:val="24"/>
          <w:szCs w:val="24"/>
        </w:rPr>
        <w:t>年</w:t>
      </w:r>
      <w:r>
        <w:rPr>
          <w:rFonts w:hint="eastAsia" w:ascii="宋体" w:hAnsi="宋体" w:cs="宋体"/>
          <w:spacing w:val="20"/>
          <w:sz w:val="24"/>
          <w:szCs w:val="24"/>
          <w:lang w:val="en-US" w:eastAsia="zh-CN"/>
        </w:rPr>
        <w:t>11</w:t>
      </w:r>
      <w:r>
        <w:rPr>
          <w:rFonts w:hint="eastAsia" w:ascii="宋体" w:hAnsi="宋体" w:cs="宋体"/>
          <w:spacing w:val="20"/>
          <w:sz w:val="24"/>
          <w:szCs w:val="24"/>
        </w:rPr>
        <w:t xml:space="preserve"> 月</w:t>
      </w:r>
      <w:r>
        <w:rPr>
          <w:rFonts w:hint="eastAsia" w:ascii="宋体" w:hAnsi="宋体" w:cs="宋体"/>
          <w:spacing w:val="20"/>
          <w:sz w:val="24"/>
          <w:szCs w:val="24"/>
          <w:lang w:val="en-US" w:eastAsia="zh-CN"/>
        </w:rPr>
        <w:t>2</w:t>
      </w:r>
      <w:r>
        <w:rPr>
          <w:rFonts w:hint="eastAsia" w:ascii="宋体" w:hAnsi="宋体" w:cs="宋体"/>
          <w:spacing w:val="20"/>
          <w:sz w:val="24"/>
          <w:szCs w:val="24"/>
        </w:rPr>
        <w:t xml:space="preserve">日        </w:t>
      </w:r>
    </w:p>
    <w:p w14:paraId="5BEBD2D7">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3、递交投标文件地点：</w:t>
      </w:r>
    </w:p>
    <w:p w14:paraId="0104786C">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 xml:space="preserve">   广州市荔湾区芳村大道东73号，广州柴油机厂股份有限公司 工艺部</w:t>
      </w:r>
    </w:p>
    <w:p w14:paraId="238C7372">
      <w:pPr>
        <w:numPr>
          <w:ilvl w:val="0"/>
          <w:numId w:val="3"/>
        </w:num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招标联系人:帅工，联系方式：13660805455</w:t>
      </w:r>
    </w:p>
    <w:p w14:paraId="5E359655">
      <w:pPr>
        <w:spacing w:line="360" w:lineRule="auto"/>
        <w:ind w:firstLine="0" w:firstLineChars="0"/>
        <w:rPr>
          <w:rFonts w:hint="eastAsia" w:ascii="宋体" w:hAnsi="宋体" w:cs="宋体"/>
          <w:spacing w:val="20"/>
          <w:sz w:val="24"/>
          <w:szCs w:val="24"/>
        </w:rPr>
      </w:pPr>
      <w:r>
        <w:rPr>
          <w:rFonts w:hint="eastAsia" w:ascii="宋体" w:hAnsi="宋体" w:cs="宋体"/>
          <w:spacing w:val="20"/>
          <w:sz w:val="24"/>
          <w:szCs w:val="24"/>
        </w:rPr>
        <w:t xml:space="preserve">                邓工，联系方式：13760818780</w:t>
      </w:r>
    </w:p>
    <w:p w14:paraId="48D52FE1">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5、开标时间： 202</w:t>
      </w:r>
      <w:r>
        <w:rPr>
          <w:rFonts w:hint="eastAsia" w:ascii="宋体" w:hAnsi="宋体" w:cs="宋体"/>
          <w:spacing w:val="20"/>
          <w:sz w:val="24"/>
          <w:szCs w:val="24"/>
          <w:lang w:val="en-US" w:eastAsia="zh-CN"/>
        </w:rPr>
        <w:t>6</w:t>
      </w:r>
      <w:r>
        <w:rPr>
          <w:rFonts w:hint="eastAsia" w:ascii="宋体" w:hAnsi="宋体" w:cs="宋体"/>
          <w:spacing w:val="20"/>
          <w:sz w:val="24"/>
          <w:szCs w:val="24"/>
        </w:rPr>
        <w:t>年</w:t>
      </w:r>
      <w:r>
        <w:rPr>
          <w:rFonts w:hint="eastAsia" w:ascii="宋体" w:hAnsi="宋体" w:cs="宋体"/>
          <w:spacing w:val="20"/>
          <w:sz w:val="24"/>
          <w:szCs w:val="24"/>
          <w:lang w:val="en-US" w:eastAsia="zh-CN"/>
        </w:rPr>
        <w:t>11</w:t>
      </w:r>
      <w:r>
        <w:rPr>
          <w:rFonts w:hint="eastAsia" w:ascii="宋体" w:hAnsi="宋体" w:cs="宋体"/>
          <w:spacing w:val="20"/>
          <w:sz w:val="24"/>
          <w:szCs w:val="24"/>
        </w:rPr>
        <w:t>月</w:t>
      </w:r>
      <w:r>
        <w:rPr>
          <w:rFonts w:hint="eastAsia" w:ascii="宋体" w:hAnsi="宋体" w:cs="宋体"/>
          <w:spacing w:val="20"/>
          <w:sz w:val="24"/>
          <w:szCs w:val="24"/>
          <w:lang w:val="en-US" w:eastAsia="zh-CN"/>
        </w:rPr>
        <w:t>2</w:t>
      </w:r>
      <w:r>
        <w:rPr>
          <w:rFonts w:hint="eastAsia" w:ascii="宋体" w:hAnsi="宋体" w:cs="宋体"/>
          <w:spacing w:val="20"/>
          <w:sz w:val="24"/>
          <w:szCs w:val="24"/>
        </w:rPr>
        <w:t>日</w:t>
      </w:r>
    </w:p>
    <w:p w14:paraId="359AA999">
      <w:pPr>
        <w:spacing w:line="360" w:lineRule="auto"/>
        <w:ind w:firstLine="560"/>
        <w:rPr>
          <w:rFonts w:hint="eastAsia" w:ascii="宋体" w:hAnsi="宋体" w:cs="宋体"/>
          <w:spacing w:val="20"/>
          <w:sz w:val="24"/>
          <w:szCs w:val="24"/>
        </w:rPr>
      </w:pPr>
      <w:r>
        <w:rPr>
          <w:rFonts w:hint="eastAsia" w:ascii="宋体" w:hAnsi="宋体" w:cs="宋体"/>
          <w:spacing w:val="20"/>
          <w:sz w:val="24"/>
          <w:szCs w:val="24"/>
        </w:rPr>
        <w:t xml:space="preserve">                                  广州柴油机厂股份有限公司 </w:t>
      </w:r>
    </w:p>
    <w:p w14:paraId="741E16F4">
      <w:pPr>
        <w:spacing w:line="360" w:lineRule="auto"/>
        <w:ind w:firstLine="560"/>
        <w:rPr>
          <w:rFonts w:hint="eastAsia" w:ascii="宋体" w:hAnsi="宋体" w:cs="宋体"/>
          <w:b/>
          <w:bCs/>
          <w:szCs w:val="21"/>
        </w:rPr>
      </w:pPr>
      <w:r>
        <w:rPr>
          <w:rFonts w:hint="eastAsia" w:ascii="宋体" w:hAnsi="宋体" w:cs="宋体"/>
          <w:spacing w:val="20"/>
          <w:sz w:val="24"/>
          <w:szCs w:val="24"/>
        </w:rPr>
        <w:t xml:space="preserve">                                      202</w:t>
      </w:r>
      <w:r>
        <w:rPr>
          <w:rFonts w:hint="eastAsia" w:ascii="宋体" w:hAnsi="宋体" w:cs="宋体"/>
          <w:spacing w:val="20"/>
          <w:sz w:val="24"/>
          <w:szCs w:val="24"/>
          <w:lang w:val="en-US" w:eastAsia="zh-CN"/>
        </w:rPr>
        <w:t>6</w:t>
      </w:r>
      <w:r>
        <w:rPr>
          <w:rFonts w:hint="eastAsia" w:ascii="宋体" w:hAnsi="宋体" w:cs="宋体"/>
          <w:spacing w:val="20"/>
          <w:sz w:val="24"/>
          <w:szCs w:val="24"/>
        </w:rPr>
        <w:t>年</w:t>
      </w:r>
      <w:r>
        <w:rPr>
          <w:rFonts w:hint="eastAsia" w:ascii="宋体" w:hAnsi="宋体" w:cs="宋体"/>
          <w:spacing w:val="20"/>
          <w:sz w:val="24"/>
          <w:szCs w:val="24"/>
          <w:lang w:val="en-US" w:eastAsia="zh-CN"/>
        </w:rPr>
        <w:t>10</w:t>
      </w:r>
      <w:r>
        <w:rPr>
          <w:rFonts w:hint="eastAsia" w:ascii="宋体" w:hAnsi="宋体" w:cs="宋体"/>
          <w:spacing w:val="20"/>
          <w:sz w:val="24"/>
          <w:szCs w:val="24"/>
        </w:rPr>
        <w:t>月</w:t>
      </w:r>
      <w:r>
        <w:rPr>
          <w:rFonts w:hint="eastAsia" w:ascii="宋体" w:hAnsi="宋体" w:cs="宋体"/>
          <w:spacing w:val="20"/>
          <w:sz w:val="24"/>
          <w:szCs w:val="24"/>
          <w:lang w:val="en-US" w:eastAsia="zh-CN"/>
        </w:rPr>
        <w:t>12</w:t>
      </w:r>
      <w:r>
        <w:rPr>
          <w:rFonts w:hint="eastAsia" w:ascii="宋体" w:hAnsi="宋体" w:cs="宋体"/>
          <w:spacing w:val="20"/>
          <w:sz w:val="24"/>
          <w:szCs w:val="24"/>
        </w:rPr>
        <w:t>日</w:t>
      </w:r>
    </w:p>
    <w:p w14:paraId="189BA7B5">
      <w:pPr>
        <w:spacing w:line="240" w:lineRule="auto"/>
        <w:ind w:firstLine="0" w:firstLineChars="0"/>
        <w:rPr>
          <w:rFonts w:hint="eastAsia" w:ascii="宋体" w:hAnsi="宋体" w:cs="宋体"/>
          <w:b/>
          <w:bCs/>
          <w:szCs w:val="21"/>
        </w:rPr>
      </w:pPr>
    </w:p>
    <w:p w14:paraId="6E29D779">
      <w:pPr>
        <w:spacing w:line="240" w:lineRule="auto"/>
        <w:ind w:firstLine="0" w:firstLineChars="0"/>
        <w:rPr>
          <w:rFonts w:hint="eastAsia" w:ascii="宋体" w:hAnsi="宋体" w:cs="宋体"/>
          <w:b/>
          <w:bCs/>
          <w:szCs w:val="21"/>
        </w:rPr>
      </w:pPr>
      <w:r>
        <w:rPr>
          <w:rFonts w:hint="eastAsia" w:ascii="宋体" w:hAnsi="宋体" w:cs="宋体"/>
          <w:b/>
          <w:bCs/>
          <w:szCs w:val="21"/>
        </w:rPr>
        <w:t xml:space="preserve">附件资料： </w:t>
      </w:r>
    </w:p>
    <w:p w14:paraId="563C3E5C">
      <w:pPr>
        <w:tabs>
          <w:tab w:val="left" w:pos="1460"/>
        </w:tabs>
        <w:spacing w:line="240" w:lineRule="auto"/>
        <w:ind w:firstLine="0" w:firstLineChars="0"/>
        <w:jc w:val="left"/>
        <w:rPr>
          <w:rFonts w:hint="eastAsia" w:ascii="宋体" w:hAnsi="宋体" w:cs="宋体"/>
          <w:b/>
          <w:bCs/>
          <w:szCs w:val="21"/>
        </w:rPr>
      </w:pPr>
      <w:r>
        <w:rPr>
          <w:rFonts w:hint="eastAsia" w:ascii="宋体" w:hAnsi="宋体" w:cs="宋体"/>
          <w:b/>
          <w:bCs/>
          <w:szCs w:val="21"/>
        </w:rPr>
        <w:t>1、《投标申请人声明》</w:t>
      </w:r>
    </w:p>
    <w:p w14:paraId="60313480">
      <w:pPr>
        <w:tabs>
          <w:tab w:val="left" w:pos="1460"/>
        </w:tabs>
        <w:spacing w:line="240" w:lineRule="auto"/>
        <w:ind w:firstLine="0" w:firstLineChars="0"/>
        <w:jc w:val="left"/>
        <w:rPr>
          <w:rFonts w:hint="eastAsia" w:ascii="宋体" w:hAnsi="宋体" w:cs="宋体"/>
          <w:b/>
          <w:bCs/>
          <w:szCs w:val="21"/>
        </w:rPr>
      </w:pPr>
      <w:r>
        <w:rPr>
          <w:rFonts w:hint="eastAsia" w:ascii="宋体" w:hAnsi="宋体" w:cs="宋体"/>
          <w:b/>
          <w:bCs/>
          <w:szCs w:val="21"/>
        </w:rPr>
        <w:t>2、《投标书》</w:t>
      </w:r>
    </w:p>
    <w:p w14:paraId="5AB7ED9D">
      <w:pPr>
        <w:tabs>
          <w:tab w:val="left" w:pos="1460"/>
        </w:tabs>
        <w:spacing w:line="240" w:lineRule="auto"/>
        <w:ind w:firstLine="0" w:firstLineChars="0"/>
        <w:jc w:val="left"/>
        <w:rPr>
          <w:rFonts w:hint="eastAsia" w:ascii="宋体" w:hAnsi="宋体" w:cs="宋体"/>
          <w:b/>
          <w:bCs/>
          <w:szCs w:val="21"/>
        </w:rPr>
      </w:pPr>
      <w:r>
        <w:rPr>
          <w:rFonts w:hint="eastAsia" w:ascii="宋体" w:hAnsi="宋体" w:cs="宋体"/>
          <w:b/>
          <w:bCs/>
          <w:szCs w:val="21"/>
        </w:rPr>
        <w:t>3、《销售合同范本》</w:t>
      </w:r>
    </w:p>
    <w:p w14:paraId="5D237514">
      <w:pPr>
        <w:tabs>
          <w:tab w:val="left" w:pos="1460"/>
        </w:tabs>
        <w:spacing w:line="240" w:lineRule="auto"/>
        <w:ind w:firstLine="0" w:firstLineChars="0"/>
        <w:jc w:val="left"/>
        <w:rPr>
          <w:rFonts w:hint="eastAsia" w:ascii="宋体" w:hAnsi="宋体" w:cs="宋体"/>
          <w:b/>
          <w:bCs/>
          <w:szCs w:val="21"/>
        </w:rPr>
      </w:pPr>
      <w:r>
        <w:rPr>
          <w:rFonts w:hint="eastAsia" w:ascii="宋体" w:hAnsi="宋体" w:cs="宋体"/>
          <w:b/>
          <w:bCs/>
          <w:szCs w:val="21"/>
        </w:rPr>
        <w:t>4、《评标办法》</w:t>
      </w:r>
    </w:p>
    <w:p w14:paraId="316E61D0">
      <w:pPr>
        <w:tabs>
          <w:tab w:val="left" w:pos="1460"/>
        </w:tabs>
        <w:spacing w:line="240" w:lineRule="auto"/>
        <w:ind w:firstLine="0" w:firstLineChars="0"/>
        <w:jc w:val="left"/>
        <w:rPr>
          <w:rFonts w:hint="eastAsia" w:ascii="宋体" w:hAnsi="宋体" w:cs="宋体"/>
          <w:b/>
          <w:bCs/>
          <w:spacing w:val="20"/>
          <w:sz w:val="24"/>
          <w:szCs w:val="24"/>
        </w:rPr>
      </w:pPr>
      <w:r>
        <w:rPr>
          <w:rFonts w:hint="eastAsia" w:ascii="宋体" w:hAnsi="宋体" w:cs="宋体"/>
          <w:b/>
          <w:bCs/>
          <w:szCs w:val="21"/>
        </w:rPr>
        <w:t>注：附件资料可从广州柴油机厂股份有限公司网站http://www.gdfdiesel.com.cn下载</w:t>
      </w:r>
    </w:p>
    <w:p w14:paraId="5468C197">
      <w:pPr>
        <w:tabs>
          <w:tab w:val="left" w:pos="1460"/>
        </w:tabs>
        <w:ind w:firstLine="0" w:firstLineChars="0"/>
        <w:jc w:val="left"/>
        <w:rPr>
          <w:rFonts w:hint="eastAsia" w:ascii="宋体" w:hAnsi="宋体" w:cs="宋体"/>
          <w:b/>
          <w:bCs/>
          <w:spacing w:val="20"/>
          <w:sz w:val="24"/>
          <w:szCs w:val="24"/>
        </w:rPr>
      </w:pPr>
    </w:p>
    <w:p w14:paraId="372D243C">
      <w:pPr>
        <w:ind w:firstLine="0" w:firstLineChars="0"/>
        <w:rPr>
          <w:rFonts w:hint="eastAsia" w:ascii="宋体" w:hAnsi="宋体" w:cs="宋体"/>
          <w:b/>
          <w:bCs/>
          <w:sz w:val="24"/>
          <w:szCs w:val="24"/>
        </w:rPr>
      </w:pPr>
    </w:p>
    <w:p w14:paraId="2E5A880C">
      <w:pPr>
        <w:ind w:firstLine="0" w:firstLineChars="0"/>
        <w:rPr>
          <w:rFonts w:hint="eastAsia" w:ascii="宋体" w:hAnsi="宋体" w:cs="宋体"/>
          <w:b/>
          <w:bCs/>
          <w:sz w:val="24"/>
          <w:szCs w:val="24"/>
        </w:rPr>
      </w:pPr>
    </w:p>
    <w:p w14:paraId="4F930BAE">
      <w:pPr>
        <w:ind w:firstLine="0" w:firstLineChars="0"/>
        <w:rPr>
          <w:rFonts w:hint="eastAsia" w:ascii="宋体" w:hAnsi="宋体" w:cs="宋体"/>
          <w:b/>
          <w:bCs/>
          <w:sz w:val="24"/>
          <w:szCs w:val="24"/>
        </w:rPr>
      </w:pPr>
    </w:p>
    <w:p w14:paraId="01299B69">
      <w:pPr>
        <w:ind w:firstLine="0" w:firstLineChars="0"/>
        <w:rPr>
          <w:rFonts w:hint="eastAsia" w:ascii="宋体" w:hAnsi="宋体" w:cs="宋体"/>
          <w:b/>
          <w:bCs/>
          <w:sz w:val="24"/>
          <w:szCs w:val="24"/>
        </w:rPr>
      </w:pPr>
    </w:p>
    <w:p w14:paraId="749399D8">
      <w:pPr>
        <w:ind w:firstLine="0" w:firstLineChars="0"/>
        <w:rPr>
          <w:rFonts w:hint="eastAsia" w:ascii="宋体" w:hAnsi="宋体" w:cs="宋体"/>
          <w:b/>
          <w:bCs/>
          <w:sz w:val="24"/>
          <w:szCs w:val="24"/>
        </w:rPr>
      </w:pPr>
    </w:p>
    <w:p w14:paraId="5B95048B">
      <w:pPr>
        <w:ind w:firstLine="0" w:firstLineChars="0"/>
        <w:rPr>
          <w:rFonts w:hint="eastAsia" w:ascii="宋体" w:hAnsi="宋体" w:cs="宋体"/>
          <w:b/>
          <w:bCs/>
          <w:sz w:val="24"/>
          <w:szCs w:val="24"/>
        </w:rPr>
      </w:pPr>
    </w:p>
    <w:p w14:paraId="1E6AE98E">
      <w:pPr>
        <w:ind w:firstLine="0" w:firstLineChars="0"/>
        <w:rPr>
          <w:rFonts w:hint="eastAsia" w:ascii="宋体" w:hAnsi="宋体" w:cs="宋体"/>
          <w:b/>
          <w:bCs/>
          <w:sz w:val="24"/>
          <w:szCs w:val="24"/>
        </w:rPr>
      </w:pPr>
    </w:p>
    <w:p w14:paraId="5D3C0034">
      <w:pPr>
        <w:ind w:firstLine="0" w:firstLineChars="0"/>
        <w:rPr>
          <w:rFonts w:hint="eastAsia" w:ascii="宋体" w:hAnsi="宋体" w:cs="宋体"/>
          <w:b/>
          <w:bCs/>
          <w:sz w:val="24"/>
          <w:szCs w:val="24"/>
        </w:rPr>
      </w:pPr>
    </w:p>
    <w:p w14:paraId="3F54273F">
      <w:pPr>
        <w:pStyle w:val="4"/>
        <w:numPr>
          <w:ilvl w:val="0"/>
          <w:numId w:val="0"/>
        </w:numPr>
      </w:pPr>
    </w:p>
    <w:p w14:paraId="22A19DC0">
      <w:pPr>
        <w:ind w:firstLine="0" w:firstLineChars="0"/>
        <w:rPr>
          <w:rFonts w:ascii="宋体" w:hAnsi="宋体" w:cs="宋体"/>
          <w:b/>
          <w:bCs/>
          <w:sz w:val="24"/>
          <w:szCs w:val="24"/>
        </w:rPr>
      </w:pPr>
    </w:p>
    <w:p w14:paraId="0C846631">
      <w:pPr>
        <w:ind w:firstLine="0" w:firstLineChars="0"/>
        <w:rPr>
          <w:rFonts w:hint="eastAsia" w:ascii="宋体" w:hAnsi="宋体" w:cs="宋体"/>
          <w:b/>
          <w:bCs/>
          <w:sz w:val="24"/>
          <w:szCs w:val="24"/>
        </w:rPr>
      </w:pPr>
      <w:r>
        <w:rPr>
          <w:rFonts w:ascii="宋体" w:hAnsi="宋体" w:cs="宋体"/>
          <w:b/>
          <w:bCs/>
          <w:sz w:val="24"/>
          <w:szCs w:val="24"/>
        </w:rPr>
        <w:t>附件</w:t>
      </w:r>
      <w:r>
        <w:rPr>
          <w:rFonts w:hint="eastAsia" w:ascii="宋体" w:hAnsi="宋体" w:cs="宋体"/>
          <w:b/>
          <w:bCs/>
          <w:sz w:val="24"/>
          <w:szCs w:val="24"/>
        </w:rPr>
        <w:t>1</w:t>
      </w:r>
      <w:r>
        <w:rPr>
          <w:rFonts w:ascii="宋体" w:hAnsi="宋体" w:cs="宋体"/>
          <w:b/>
          <w:bCs/>
          <w:sz w:val="24"/>
          <w:szCs w:val="24"/>
        </w:rPr>
        <w:t>：</w:t>
      </w:r>
    </w:p>
    <w:p w14:paraId="4E512CFB">
      <w:pPr>
        <w:spacing w:line="360" w:lineRule="auto"/>
        <w:ind w:firstLine="682"/>
        <w:jc w:val="center"/>
        <w:rPr>
          <w:rFonts w:hint="eastAsia" w:ascii="宋体" w:hAnsi="宋体" w:cs="宋体"/>
          <w:b/>
          <w:bCs/>
          <w:spacing w:val="20"/>
          <w:sz w:val="30"/>
          <w:szCs w:val="30"/>
        </w:rPr>
      </w:pPr>
      <w:r>
        <w:rPr>
          <w:rFonts w:ascii="宋体" w:hAnsi="宋体" w:cs="宋体"/>
          <w:b/>
          <w:bCs/>
          <w:spacing w:val="20"/>
          <w:sz w:val="30"/>
          <w:szCs w:val="30"/>
        </w:rPr>
        <w:t>投标申请人声明</w:t>
      </w:r>
    </w:p>
    <w:p w14:paraId="1B378874">
      <w:pPr>
        <w:spacing w:after="120" w:line="240" w:lineRule="auto"/>
        <w:ind w:firstLine="0" w:firstLineChars="0"/>
        <w:rPr>
          <w:rFonts w:ascii="Times New Roman" w:hAnsi="Times New Roman"/>
          <w:kern w:val="0"/>
          <w:sz w:val="20"/>
          <w:szCs w:val="20"/>
        </w:rPr>
      </w:pPr>
    </w:p>
    <w:p w14:paraId="3C7A99DD">
      <w:pPr>
        <w:spacing w:line="240" w:lineRule="auto"/>
        <w:ind w:firstLine="0" w:firstLineChars="0"/>
        <w:rPr>
          <w:rFonts w:hint="eastAsia" w:ascii="宋体" w:hAnsi="宋体" w:cs="宋体"/>
          <w:spacing w:val="20"/>
          <w:sz w:val="24"/>
          <w:szCs w:val="24"/>
        </w:rPr>
      </w:pPr>
      <w:r>
        <w:rPr>
          <w:rFonts w:ascii="宋体" w:hAnsi="宋体" w:cs="宋体"/>
          <w:spacing w:val="20"/>
          <w:sz w:val="24"/>
          <w:szCs w:val="24"/>
        </w:rPr>
        <w:t xml:space="preserve">广州柴油机厂股份有限公司： </w:t>
      </w:r>
    </w:p>
    <w:p w14:paraId="466D9750">
      <w:pPr>
        <w:spacing w:line="240" w:lineRule="auto"/>
        <w:ind w:firstLine="560"/>
        <w:rPr>
          <w:rFonts w:hint="eastAsia" w:ascii="宋体" w:hAnsi="宋体" w:cs="宋体"/>
          <w:spacing w:val="20"/>
          <w:sz w:val="24"/>
          <w:szCs w:val="24"/>
        </w:rPr>
      </w:pPr>
      <w:r>
        <w:rPr>
          <w:rFonts w:ascii="宋体" w:hAnsi="宋体" w:cs="宋体"/>
          <w:spacing w:val="20"/>
          <w:sz w:val="24"/>
          <w:szCs w:val="24"/>
        </w:rPr>
        <w:t xml:space="preserve">本公司就参加投标工作，作出郑重声明： </w:t>
      </w:r>
    </w:p>
    <w:p w14:paraId="7552C4B5">
      <w:pPr>
        <w:spacing w:line="240" w:lineRule="auto"/>
        <w:ind w:firstLine="560"/>
        <w:rPr>
          <w:rFonts w:hint="eastAsia" w:ascii="宋体" w:hAnsi="宋体" w:cs="宋体"/>
          <w:spacing w:val="20"/>
          <w:sz w:val="24"/>
          <w:szCs w:val="24"/>
        </w:rPr>
      </w:pPr>
      <w:r>
        <w:rPr>
          <w:rFonts w:ascii="宋体" w:hAnsi="宋体" w:cs="宋体"/>
          <w:spacing w:val="20"/>
          <w:sz w:val="24"/>
          <w:szCs w:val="24"/>
        </w:rPr>
        <w:t>本公司保证投标报名及其后提供的一切材料都是真实的。</w:t>
      </w:r>
    </w:p>
    <w:p w14:paraId="03513C22">
      <w:pPr>
        <w:spacing w:line="240" w:lineRule="auto"/>
        <w:ind w:firstLine="560"/>
        <w:rPr>
          <w:rFonts w:hint="eastAsia" w:ascii="宋体" w:hAnsi="宋体" w:cs="宋体"/>
          <w:spacing w:val="20"/>
          <w:sz w:val="24"/>
          <w:szCs w:val="24"/>
        </w:rPr>
      </w:pPr>
      <w:r>
        <w:rPr>
          <w:rFonts w:ascii="宋体" w:hAnsi="宋体" w:cs="宋体"/>
          <w:spacing w:val="20"/>
          <w:sz w:val="24"/>
          <w:szCs w:val="24"/>
        </w:rPr>
        <w:t>本公司保证在本项目投标中不与其他单位围标、串标，不出让投标资格，不向招标人或评标委员会成员行贿。</w:t>
      </w:r>
    </w:p>
    <w:p w14:paraId="5E7C98E0">
      <w:pPr>
        <w:spacing w:line="240" w:lineRule="auto"/>
        <w:ind w:firstLine="560"/>
        <w:rPr>
          <w:rFonts w:hint="eastAsia" w:ascii="宋体" w:hAnsi="宋体" w:cs="宋体"/>
          <w:spacing w:val="20"/>
          <w:sz w:val="24"/>
          <w:szCs w:val="24"/>
        </w:rPr>
      </w:pPr>
      <w:r>
        <w:rPr>
          <w:rFonts w:ascii="宋体" w:hAnsi="宋体" w:cs="宋体"/>
          <w:spacing w:val="20"/>
          <w:sz w:val="24"/>
          <w:szCs w:val="24"/>
        </w:rPr>
        <w:t>若本公司在投标过程中提供虚假材料或存在廉洁方面的问题或存在商业贿赂或存在围标串标等情况的，一经招标人认定，我方将自愿放弃本项目及今后三年内参与广州柴油机厂股份有限公司及其下属公司组织的招标项目的投标资格。</w:t>
      </w:r>
    </w:p>
    <w:p w14:paraId="6D01AFE0">
      <w:pPr>
        <w:spacing w:line="240" w:lineRule="auto"/>
        <w:ind w:firstLine="560"/>
        <w:rPr>
          <w:rFonts w:hint="eastAsia" w:ascii="宋体" w:hAnsi="宋体" w:cs="宋体"/>
          <w:spacing w:val="20"/>
          <w:sz w:val="24"/>
          <w:szCs w:val="24"/>
        </w:rPr>
      </w:pPr>
      <w:r>
        <w:rPr>
          <w:rFonts w:ascii="宋体" w:hAnsi="宋体" w:cs="宋体"/>
          <w:spacing w:val="20"/>
          <w:sz w:val="24"/>
          <w:szCs w:val="24"/>
        </w:rPr>
        <w:t>本公司没有处于被责令停业的状态；没有处于被建设行政主管部门取消投标资格的处罚期内；没有处于财产被接管、冻结、破产的状态；在投标报名截止日期前两年内没有建设行政主管部门已书面认定的重大工程质量问题；本公司没有被人民法院列入失信被执行人名单；参加本项目前三年内，在经营活动中没有重大违法记录；</w:t>
      </w:r>
    </w:p>
    <w:p w14:paraId="74C527CC">
      <w:pPr>
        <w:spacing w:line="240" w:lineRule="auto"/>
        <w:ind w:firstLine="560"/>
        <w:rPr>
          <w:rFonts w:hint="eastAsia" w:ascii="宋体" w:hAnsi="宋体" w:cs="宋体"/>
          <w:spacing w:val="20"/>
          <w:sz w:val="24"/>
          <w:szCs w:val="24"/>
        </w:rPr>
      </w:pPr>
      <w:r>
        <w:rPr>
          <w:rFonts w:ascii="宋体" w:hAnsi="宋体" w:cs="宋体"/>
          <w:spacing w:val="20"/>
          <w:sz w:val="24"/>
          <w:szCs w:val="24"/>
        </w:rPr>
        <w:t xml:space="preserve">本公司及其有隶属关系的机构没有参加本项目招标文件编写等工作；本公司与招标单位没有隶属关系或其他利害关系。 </w:t>
      </w:r>
    </w:p>
    <w:p w14:paraId="4A94AE07">
      <w:pPr>
        <w:spacing w:line="240" w:lineRule="auto"/>
        <w:ind w:firstLine="560"/>
        <w:rPr>
          <w:rFonts w:hint="eastAsia" w:ascii="宋体" w:hAnsi="宋体" w:cs="宋体"/>
          <w:spacing w:val="20"/>
          <w:sz w:val="24"/>
          <w:szCs w:val="24"/>
        </w:rPr>
      </w:pPr>
      <w:r>
        <w:rPr>
          <w:rFonts w:ascii="宋体" w:hAnsi="宋体" w:cs="宋体"/>
          <w:spacing w:val="20"/>
          <w:sz w:val="24"/>
          <w:szCs w:val="24"/>
        </w:rPr>
        <w:t>本公司承诺，中标后不转包或违法分包，在履约过程中，严格执行安全生产相关管理规定。</w:t>
      </w:r>
    </w:p>
    <w:p w14:paraId="44E51231">
      <w:pPr>
        <w:spacing w:line="240" w:lineRule="auto"/>
        <w:ind w:firstLine="560"/>
        <w:rPr>
          <w:rFonts w:hint="eastAsia" w:ascii="宋体" w:hAnsi="宋体" w:cs="宋体"/>
          <w:spacing w:val="20"/>
          <w:sz w:val="24"/>
          <w:szCs w:val="24"/>
        </w:rPr>
      </w:pPr>
      <w:r>
        <w:rPr>
          <w:rFonts w:ascii="宋体" w:hAnsi="宋体" w:cs="宋体"/>
          <w:spacing w:val="20"/>
          <w:sz w:val="24"/>
          <w:szCs w:val="24"/>
        </w:rPr>
        <w:t>本公司违反上述保证，或本声明陈述与事实不符，经查实，本公司愿意接受公开通报，承担由此带来的法律后果（包括但不限于中标无效/取消投标或中标资格、招标不予退还投标保证金/履约保证金、招标人解除合同、赔偿给招标人造成的全部损失），并自愿停止参加广州市行政辖区内的招标投标活动三个月。</w:t>
      </w:r>
    </w:p>
    <w:p w14:paraId="22F7BEDD">
      <w:pPr>
        <w:spacing w:line="240" w:lineRule="auto"/>
        <w:ind w:firstLine="560"/>
        <w:rPr>
          <w:rFonts w:hint="eastAsia" w:ascii="宋体" w:hAnsi="宋体" w:cs="宋体"/>
          <w:spacing w:val="20"/>
          <w:sz w:val="24"/>
          <w:szCs w:val="24"/>
        </w:rPr>
      </w:pPr>
      <w:r>
        <w:rPr>
          <w:rFonts w:ascii="宋体" w:hAnsi="宋体" w:cs="宋体"/>
          <w:spacing w:val="20"/>
          <w:sz w:val="24"/>
          <w:szCs w:val="24"/>
        </w:rPr>
        <w:t xml:space="preserve">特此声明 </w:t>
      </w:r>
    </w:p>
    <w:p w14:paraId="1561EEB1">
      <w:pPr>
        <w:spacing w:line="240" w:lineRule="auto"/>
        <w:ind w:firstLine="560"/>
        <w:rPr>
          <w:rFonts w:hint="eastAsia" w:ascii="宋体" w:hAnsi="宋体" w:cs="宋体"/>
          <w:spacing w:val="20"/>
          <w:sz w:val="24"/>
          <w:szCs w:val="24"/>
        </w:rPr>
      </w:pPr>
    </w:p>
    <w:p w14:paraId="690EBDF0">
      <w:pPr>
        <w:spacing w:line="240" w:lineRule="auto"/>
        <w:ind w:firstLine="560"/>
        <w:rPr>
          <w:rFonts w:hint="eastAsia" w:ascii="宋体" w:hAnsi="宋体" w:cs="宋体"/>
          <w:spacing w:val="20"/>
          <w:sz w:val="24"/>
          <w:szCs w:val="24"/>
        </w:rPr>
      </w:pPr>
    </w:p>
    <w:p w14:paraId="75997E85">
      <w:pPr>
        <w:spacing w:line="240" w:lineRule="auto"/>
        <w:ind w:firstLine="560"/>
        <w:rPr>
          <w:rFonts w:hint="eastAsia" w:ascii="宋体" w:hAnsi="宋体" w:cs="宋体"/>
          <w:spacing w:val="20"/>
          <w:sz w:val="24"/>
          <w:szCs w:val="24"/>
        </w:rPr>
      </w:pPr>
    </w:p>
    <w:p w14:paraId="1C97A875">
      <w:pPr>
        <w:spacing w:line="240" w:lineRule="auto"/>
        <w:ind w:firstLine="560"/>
        <w:rPr>
          <w:rFonts w:hint="eastAsia" w:ascii="宋体" w:hAnsi="宋体" w:cs="宋体"/>
          <w:spacing w:val="20"/>
          <w:sz w:val="24"/>
          <w:szCs w:val="24"/>
        </w:rPr>
      </w:pPr>
    </w:p>
    <w:p w14:paraId="012658F7">
      <w:pPr>
        <w:spacing w:line="240" w:lineRule="auto"/>
        <w:ind w:firstLine="560"/>
        <w:jc w:val="center"/>
        <w:rPr>
          <w:rFonts w:hint="eastAsia" w:ascii="宋体" w:hAnsi="宋体" w:cs="宋体"/>
          <w:spacing w:val="20"/>
          <w:sz w:val="24"/>
          <w:szCs w:val="24"/>
        </w:rPr>
      </w:pPr>
      <w:r>
        <w:rPr>
          <w:rFonts w:ascii="宋体" w:hAnsi="宋体" w:cs="宋体"/>
          <w:spacing w:val="20"/>
          <w:sz w:val="24"/>
          <w:szCs w:val="24"/>
        </w:rPr>
        <w:t>声明企业(企业公章)：</w:t>
      </w:r>
    </w:p>
    <w:p w14:paraId="372FA1A5">
      <w:pPr>
        <w:spacing w:line="240" w:lineRule="auto"/>
        <w:ind w:firstLine="560"/>
        <w:jc w:val="center"/>
        <w:rPr>
          <w:rFonts w:hint="eastAsia" w:ascii="宋体" w:hAnsi="宋体" w:cs="宋体"/>
          <w:spacing w:val="20"/>
          <w:sz w:val="24"/>
          <w:szCs w:val="24"/>
        </w:rPr>
      </w:pPr>
      <w:r>
        <w:rPr>
          <w:rFonts w:ascii="宋体" w:hAnsi="宋体" w:cs="宋体"/>
          <w:spacing w:val="20"/>
          <w:sz w:val="24"/>
          <w:szCs w:val="24"/>
        </w:rPr>
        <w:t>法定代表人（签字）：</w:t>
      </w:r>
    </w:p>
    <w:p w14:paraId="39590D56">
      <w:pPr>
        <w:spacing w:line="240" w:lineRule="auto"/>
        <w:ind w:firstLine="560"/>
        <w:jc w:val="center"/>
        <w:rPr>
          <w:rFonts w:hint="eastAsia" w:ascii="宋体" w:hAnsi="宋体" w:cs="宋体"/>
          <w:spacing w:val="20"/>
          <w:sz w:val="24"/>
          <w:szCs w:val="24"/>
        </w:rPr>
      </w:pPr>
      <w:r>
        <w:rPr>
          <w:rFonts w:ascii="宋体" w:hAnsi="宋体" w:cs="宋体"/>
          <w:spacing w:val="20"/>
          <w:sz w:val="24"/>
          <w:szCs w:val="24"/>
        </w:rPr>
        <w:t xml:space="preserve">  年  月  日</w:t>
      </w:r>
    </w:p>
    <w:p w14:paraId="28616BBE">
      <w:pPr>
        <w:topLinePunct/>
        <w:adjustRightInd w:val="0"/>
        <w:snapToGrid w:val="0"/>
        <w:spacing w:line="360" w:lineRule="auto"/>
        <w:ind w:firstLine="0" w:firstLineChars="0"/>
        <w:rPr>
          <w:rFonts w:hint="eastAsia" w:ascii="宋体" w:hAnsi="宋体" w:cs="宋体"/>
          <w:bCs/>
          <w:snapToGrid w:val="0"/>
          <w:spacing w:val="4"/>
          <w:sz w:val="24"/>
          <w:szCs w:val="24"/>
        </w:rPr>
      </w:pPr>
    </w:p>
    <w:p w14:paraId="2D93B04F">
      <w:pPr>
        <w:tabs>
          <w:tab w:val="left" w:pos="1460"/>
        </w:tabs>
        <w:ind w:firstLine="0" w:firstLineChars="0"/>
        <w:jc w:val="left"/>
        <w:rPr>
          <w:rFonts w:hint="eastAsia" w:ascii="宋体" w:hAnsi="宋体" w:cs="宋体"/>
          <w:b/>
          <w:bCs/>
          <w:spacing w:val="20"/>
          <w:sz w:val="24"/>
          <w:szCs w:val="24"/>
        </w:rPr>
      </w:pPr>
    </w:p>
    <w:p w14:paraId="36665A5C">
      <w:pPr>
        <w:tabs>
          <w:tab w:val="left" w:pos="1460"/>
        </w:tabs>
        <w:ind w:firstLine="0" w:firstLineChars="0"/>
        <w:jc w:val="left"/>
        <w:rPr>
          <w:rFonts w:hint="eastAsia" w:ascii="宋体" w:hAnsi="宋体" w:cs="宋体"/>
          <w:b/>
          <w:bCs/>
          <w:spacing w:val="20"/>
          <w:sz w:val="24"/>
          <w:szCs w:val="24"/>
        </w:rPr>
      </w:pPr>
    </w:p>
    <w:p w14:paraId="5BAAB3C2">
      <w:pPr>
        <w:tabs>
          <w:tab w:val="left" w:pos="1460"/>
        </w:tabs>
        <w:ind w:firstLine="0" w:firstLineChars="0"/>
        <w:jc w:val="left"/>
        <w:rPr>
          <w:rFonts w:hint="eastAsia" w:ascii="宋体" w:hAnsi="宋体" w:cs="宋体"/>
          <w:b/>
          <w:bCs/>
          <w:spacing w:val="20"/>
          <w:sz w:val="24"/>
          <w:szCs w:val="24"/>
        </w:rPr>
      </w:pPr>
    </w:p>
    <w:p w14:paraId="6725D92B">
      <w:pPr>
        <w:tabs>
          <w:tab w:val="left" w:pos="1460"/>
        </w:tabs>
        <w:ind w:firstLine="0" w:firstLineChars="0"/>
        <w:jc w:val="left"/>
        <w:rPr>
          <w:rFonts w:hint="eastAsia" w:ascii="宋体" w:hAnsi="宋体" w:cs="宋体"/>
          <w:b/>
          <w:bCs/>
          <w:spacing w:val="20"/>
          <w:sz w:val="24"/>
          <w:szCs w:val="24"/>
        </w:rPr>
      </w:pPr>
    </w:p>
    <w:p w14:paraId="67522548">
      <w:pPr>
        <w:tabs>
          <w:tab w:val="left" w:pos="1460"/>
        </w:tabs>
        <w:ind w:firstLine="0" w:firstLineChars="0"/>
        <w:jc w:val="left"/>
        <w:rPr>
          <w:rFonts w:hint="eastAsia" w:ascii="宋体" w:hAnsi="宋体" w:cs="宋体"/>
          <w:b/>
          <w:bCs/>
          <w:spacing w:val="20"/>
          <w:sz w:val="24"/>
          <w:szCs w:val="24"/>
        </w:rPr>
      </w:pPr>
      <w:r>
        <w:rPr>
          <w:rFonts w:hint="eastAsia" w:ascii="宋体" w:hAnsi="宋体" w:cs="宋体"/>
          <w:b/>
          <w:bCs/>
          <w:spacing w:val="20"/>
          <w:sz w:val="24"/>
          <w:szCs w:val="24"/>
        </w:rPr>
        <w:t>附件:2</w:t>
      </w:r>
      <w:r>
        <w:rPr>
          <w:rFonts w:hint="eastAsia" w:ascii="宋体" w:hAnsi="宋体" w:cs="宋体"/>
          <w:b/>
          <w:bCs/>
          <w:spacing w:val="20"/>
          <w:sz w:val="24"/>
          <w:szCs w:val="24"/>
        </w:rPr>
        <w:tab/>
      </w:r>
    </w:p>
    <w:p w14:paraId="556D282D">
      <w:pPr>
        <w:tabs>
          <w:tab w:val="left" w:pos="5551"/>
        </w:tabs>
        <w:ind w:firstLine="0" w:firstLineChars="0"/>
        <w:jc w:val="center"/>
        <w:rPr>
          <w:rFonts w:hint="eastAsia" w:ascii="宋体" w:hAnsi="宋体" w:cs="宋体"/>
          <w:spacing w:val="20"/>
          <w:sz w:val="24"/>
          <w:szCs w:val="24"/>
        </w:rPr>
      </w:pPr>
      <w:r>
        <w:rPr>
          <w:rFonts w:hint="eastAsia" w:ascii="宋体" w:hAnsi="宋体" w:cs="宋体"/>
          <w:b/>
          <w:bCs/>
          <w:spacing w:val="20"/>
          <w:sz w:val="44"/>
          <w:szCs w:val="44"/>
        </w:rPr>
        <w:t>投 标 书</w:t>
      </w:r>
    </w:p>
    <w:p w14:paraId="57AB2B33">
      <w:pPr>
        <w:tabs>
          <w:tab w:val="left" w:pos="5551"/>
        </w:tabs>
        <w:ind w:right="1004" w:firstLine="6271" w:firstLineChars="2500"/>
        <w:rPr>
          <w:rFonts w:hint="eastAsia" w:ascii="宋体" w:hAnsi="宋体" w:cs="宋体"/>
          <w:b/>
          <w:bCs/>
          <w:spacing w:val="20"/>
          <w:szCs w:val="21"/>
        </w:rPr>
      </w:pPr>
      <w:bookmarkStart w:id="43" w:name="_Hlk113119284"/>
      <w:r>
        <w:rPr>
          <w:rFonts w:ascii="宋体" w:hAnsi="宋体" w:cs="宋体"/>
          <w:b/>
          <w:bCs/>
          <w:spacing w:val="20"/>
          <w:szCs w:val="21"/>
        </w:rPr>
        <w:t>GC-D</w:t>
      </w:r>
      <w:r>
        <w:rPr>
          <w:rFonts w:hint="eastAsia" w:ascii="宋体" w:hAnsi="宋体" w:cs="宋体"/>
          <w:b/>
          <w:bCs/>
          <w:spacing w:val="20"/>
          <w:szCs w:val="21"/>
        </w:rPr>
        <w:t>G</w:t>
      </w:r>
      <w:r>
        <w:rPr>
          <w:rFonts w:ascii="宋体" w:hAnsi="宋体" w:cs="宋体"/>
          <w:b/>
          <w:bCs/>
          <w:spacing w:val="20"/>
          <w:szCs w:val="21"/>
        </w:rPr>
        <w:t>SBZB0</w:t>
      </w:r>
      <w:r>
        <w:rPr>
          <w:rFonts w:hint="eastAsia" w:ascii="宋体" w:hAnsi="宋体" w:cs="宋体"/>
          <w:b/>
          <w:bCs/>
          <w:spacing w:val="20"/>
          <w:szCs w:val="21"/>
          <w:lang w:val="en-US" w:eastAsia="zh-CN"/>
        </w:rPr>
        <w:t>9</w:t>
      </w:r>
      <w:r>
        <w:rPr>
          <w:rFonts w:hint="eastAsia" w:ascii="宋体" w:hAnsi="宋体" w:cs="宋体"/>
          <w:b/>
          <w:bCs/>
          <w:spacing w:val="20"/>
          <w:szCs w:val="21"/>
        </w:rPr>
        <w:t>B</w:t>
      </w:r>
      <w:r>
        <w:rPr>
          <w:rFonts w:ascii="宋体" w:hAnsi="宋体" w:cs="宋体"/>
          <w:b/>
          <w:bCs/>
          <w:spacing w:val="20"/>
          <w:szCs w:val="21"/>
        </w:rPr>
        <w:t>-202</w:t>
      </w:r>
      <w:r>
        <w:rPr>
          <w:rFonts w:hint="eastAsia" w:ascii="宋体" w:hAnsi="宋体" w:cs="宋体"/>
          <w:b/>
          <w:bCs/>
          <w:spacing w:val="20"/>
          <w:szCs w:val="21"/>
        </w:rPr>
        <w:t>6</w:t>
      </w:r>
    </w:p>
    <w:bookmarkEnd w:id="43"/>
    <w:p w14:paraId="5CA53019">
      <w:pPr>
        <w:numPr>
          <w:ilvl w:val="0"/>
          <w:numId w:val="4"/>
        </w:numPr>
        <w:tabs>
          <w:tab w:val="left" w:pos="5551"/>
        </w:tabs>
        <w:ind w:firstLine="0" w:firstLineChars="0"/>
        <w:jc w:val="left"/>
        <w:rPr>
          <w:rFonts w:hint="eastAsia" w:ascii="宋体" w:hAnsi="宋体" w:cs="宋体"/>
          <w:b/>
          <w:bCs/>
          <w:spacing w:val="20"/>
          <w:sz w:val="28"/>
          <w:szCs w:val="28"/>
        </w:rPr>
      </w:pPr>
      <w:r>
        <w:rPr>
          <w:rFonts w:hint="eastAsia" w:ascii="宋体" w:hAnsi="宋体" w:cs="宋体"/>
          <w:b/>
          <w:bCs/>
          <w:spacing w:val="20"/>
          <w:sz w:val="28"/>
          <w:szCs w:val="28"/>
        </w:rPr>
        <w:t>项目投标报价（将本项目投标报价等相关内容填写至表1）</w:t>
      </w:r>
    </w:p>
    <w:p w14:paraId="4833107D">
      <w:pPr>
        <w:tabs>
          <w:tab w:val="left" w:pos="5551"/>
        </w:tabs>
        <w:ind w:firstLine="560"/>
        <w:jc w:val="center"/>
      </w:pPr>
      <w:r>
        <w:rPr>
          <w:rFonts w:hint="eastAsia" w:ascii="宋体" w:hAnsi="宋体" w:cs="宋体"/>
          <w:spacing w:val="20"/>
          <w:sz w:val="24"/>
          <w:szCs w:val="24"/>
        </w:rPr>
        <w:t>表1投标报价</w:t>
      </w:r>
    </w:p>
    <w:tbl>
      <w:tblPr>
        <w:tblStyle w:val="17"/>
        <w:tblW w:w="970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9"/>
        <w:gridCol w:w="1271"/>
        <w:gridCol w:w="1591"/>
        <w:gridCol w:w="653"/>
        <w:gridCol w:w="974"/>
        <w:gridCol w:w="869"/>
        <w:gridCol w:w="1734"/>
      </w:tblGrid>
      <w:tr w14:paraId="6020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6A0C6A58">
            <w:pPr>
              <w:tabs>
                <w:tab w:val="left" w:pos="5551"/>
              </w:tabs>
              <w:ind w:firstLine="0" w:firstLineChars="0"/>
              <w:jc w:val="center"/>
              <w:rPr>
                <w:rFonts w:hint="eastAsia" w:ascii="宋体" w:hAnsi="宋体" w:cs="宋体"/>
                <w:b/>
                <w:bCs/>
                <w:spacing w:val="20"/>
                <w:sz w:val="24"/>
                <w:szCs w:val="24"/>
              </w:rPr>
            </w:pPr>
            <w:bookmarkStart w:id="44" w:name="_Hlk153715547"/>
            <w:r>
              <w:rPr>
                <w:rFonts w:hint="eastAsia" w:ascii="宋体" w:hAnsi="宋体" w:cs="宋体"/>
                <w:b/>
                <w:bCs/>
                <w:spacing w:val="20"/>
                <w:sz w:val="24"/>
                <w:szCs w:val="24"/>
              </w:rPr>
              <w:t>项目</w:t>
            </w:r>
          </w:p>
        </w:tc>
        <w:tc>
          <w:tcPr>
            <w:tcW w:w="1271" w:type="dxa"/>
            <w:vAlign w:val="center"/>
          </w:tcPr>
          <w:p w14:paraId="79589120">
            <w:pPr>
              <w:tabs>
                <w:tab w:val="left" w:pos="5551"/>
              </w:tabs>
              <w:ind w:firstLine="0" w:firstLineChars="0"/>
              <w:jc w:val="center"/>
              <w:rPr>
                <w:rFonts w:hint="eastAsia" w:ascii="宋体" w:hAnsi="宋体" w:cs="宋体"/>
                <w:b/>
                <w:bCs/>
                <w:spacing w:val="20"/>
                <w:sz w:val="24"/>
                <w:szCs w:val="24"/>
              </w:rPr>
            </w:pPr>
            <w:r>
              <w:rPr>
                <w:rFonts w:hint="eastAsia" w:ascii="宋体" w:hAnsi="宋体" w:cs="宋体"/>
                <w:b/>
                <w:bCs/>
                <w:spacing w:val="20"/>
                <w:sz w:val="24"/>
                <w:szCs w:val="24"/>
              </w:rPr>
              <w:t>数量</w:t>
            </w:r>
          </w:p>
        </w:tc>
        <w:tc>
          <w:tcPr>
            <w:tcW w:w="2244" w:type="dxa"/>
            <w:gridSpan w:val="2"/>
            <w:vAlign w:val="center"/>
          </w:tcPr>
          <w:p w14:paraId="55C46CB0">
            <w:pPr>
              <w:tabs>
                <w:tab w:val="left" w:pos="5551"/>
              </w:tabs>
              <w:ind w:firstLine="0" w:firstLineChars="0"/>
              <w:jc w:val="center"/>
              <w:rPr>
                <w:rFonts w:hint="eastAsia" w:ascii="宋体" w:hAnsi="宋体" w:cs="宋体"/>
                <w:b/>
                <w:bCs/>
                <w:spacing w:val="20"/>
                <w:sz w:val="24"/>
                <w:szCs w:val="24"/>
              </w:rPr>
            </w:pPr>
            <w:r>
              <w:rPr>
                <w:rFonts w:hint="eastAsia" w:ascii="宋体" w:hAnsi="宋体" w:cs="宋体"/>
                <w:b/>
                <w:bCs/>
                <w:spacing w:val="20"/>
                <w:sz w:val="24"/>
                <w:szCs w:val="24"/>
              </w:rPr>
              <w:t>型号规格</w:t>
            </w:r>
          </w:p>
        </w:tc>
        <w:tc>
          <w:tcPr>
            <w:tcW w:w="1843" w:type="dxa"/>
            <w:gridSpan w:val="2"/>
            <w:vAlign w:val="center"/>
          </w:tcPr>
          <w:p w14:paraId="6B8A83B6">
            <w:pPr>
              <w:tabs>
                <w:tab w:val="left" w:pos="5551"/>
              </w:tabs>
              <w:ind w:firstLine="0" w:firstLineChars="0"/>
              <w:jc w:val="center"/>
              <w:rPr>
                <w:rFonts w:hint="eastAsia" w:ascii="宋体" w:hAnsi="宋体" w:cs="宋体"/>
                <w:b/>
                <w:bCs/>
                <w:spacing w:val="20"/>
                <w:sz w:val="24"/>
                <w:szCs w:val="24"/>
              </w:rPr>
            </w:pPr>
            <w:r>
              <w:rPr>
                <w:rFonts w:hint="eastAsia" w:ascii="宋体" w:hAnsi="宋体" w:cs="宋体"/>
                <w:b/>
                <w:bCs/>
                <w:spacing w:val="20"/>
                <w:sz w:val="24"/>
                <w:szCs w:val="24"/>
              </w:rPr>
              <w:t>单价（元）</w:t>
            </w:r>
          </w:p>
        </w:tc>
        <w:tc>
          <w:tcPr>
            <w:tcW w:w="1734" w:type="dxa"/>
            <w:vAlign w:val="center"/>
          </w:tcPr>
          <w:p w14:paraId="3BEBCCE9">
            <w:pPr>
              <w:tabs>
                <w:tab w:val="left" w:pos="5551"/>
              </w:tabs>
              <w:ind w:firstLine="0" w:firstLineChars="0"/>
              <w:jc w:val="center"/>
              <w:rPr>
                <w:rFonts w:hint="eastAsia" w:ascii="宋体" w:hAnsi="宋体" w:cs="宋体"/>
                <w:b/>
                <w:bCs/>
                <w:spacing w:val="20"/>
                <w:sz w:val="24"/>
                <w:szCs w:val="24"/>
              </w:rPr>
            </w:pPr>
            <w:r>
              <w:rPr>
                <w:rFonts w:hint="eastAsia" w:ascii="宋体" w:hAnsi="宋体" w:cs="宋体"/>
                <w:b/>
                <w:bCs/>
                <w:spacing w:val="20"/>
                <w:sz w:val="24"/>
                <w:szCs w:val="24"/>
              </w:rPr>
              <w:t>小计（元）</w:t>
            </w:r>
          </w:p>
        </w:tc>
      </w:tr>
      <w:tr w14:paraId="222CB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685C4633">
            <w:pPr>
              <w:tabs>
                <w:tab w:val="left" w:pos="5551"/>
              </w:tabs>
              <w:ind w:firstLine="0" w:firstLineChars="0"/>
              <w:jc w:val="center"/>
              <w:rPr>
                <w:rFonts w:hint="eastAsia" w:ascii="宋体" w:hAnsi="宋体" w:cs="宋体"/>
                <w:b/>
                <w:bCs/>
                <w:spacing w:val="20"/>
                <w:sz w:val="24"/>
                <w:szCs w:val="24"/>
              </w:rPr>
            </w:pPr>
            <w:r>
              <w:rPr>
                <w:rFonts w:hint="eastAsia" w:ascii="宋体" w:hAnsi="宋体" w:cs="宋体"/>
                <w:spacing w:val="20"/>
                <w:sz w:val="24"/>
                <w:szCs w:val="24"/>
              </w:rPr>
              <w:t>工作台移动式定梁龙门加工中心</w:t>
            </w:r>
          </w:p>
        </w:tc>
        <w:tc>
          <w:tcPr>
            <w:tcW w:w="1271" w:type="dxa"/>
            <w:vAlign w:val="center"/>
          </w:tcPr>
          <w:p w14:paraId="36FE01CC">
            <w:pPr>
              <w:tabs>
                <w:tab w:val="left" w:pos="5551"/>
              </w:tabs>
              <w:ind w:firstLine="0" w:firstLineChars="0"/>
              <w:jc w:val="center"/>
              <w:rPr>
                <w:rFonts w:hint="eastAsia" w:ascii="宋体" w:hAnsi="宋体" w:cs="宋体"/>
                <w:b/>
                <w:bCs/>
                <w:spacing w:val="20"/>
                <w:sz w:val="24"/>
                <w:szCs w:val="24"/>
              </w:rPr>
            </w:pPr>
            <w:r>
              <w:rPr>
                <w:rFonts w:ascii="宋体" w:hAnsi="宋体" w:cs="宋体"/>
                <w:spacing w:val="20"/>
                <w:sz w:val="24"/>
                <w:szCs w:val="24"/>
              </w:rPr>
              <w:t>1</w:t>
            </w:r>
            <w:r>
              <w:rPr>
                <w:rFonts w:hint="eastAsia" w:ascii="宋体" w:hAnsi="宋体" w:cs="宋体"/>
                <w:spacing w:val="20"/>
                <w:sz w:val="24"/>
                <w:szCs w:val="24"/>
              </w:rPr>
              <w:t>台</w:t>
            </w:r>
          </w:p>
        </w:tc>
        <w:tc>
          <w:tcPr>
            <w:tcW w:w="2244" w:type="dxa"/>
            <w:gridSpan w:val="2"/>
          </w:tcPr>
          <w:p w14:paraId="4997BED5">
            <w:pPr>
              <w:tabs>
                <w:tab w:val="left" w:pos="5551"/>
              </w:tabs>
              <w:ind w:firstLine="0" w:firstLineChars="0"/>
              <w:jc w:val="left"/>
              <w:rPr>
                <w:rFonts w:hint="eastAsia" w:ascii="宋体" w:hAnsi="宋体" w:cs="宋体"/>
                <w:b/>
                <w:bCs/>
                <w:spacing w:val="20"/>
                <w:sz w:val="24"/>
                <w:szCs w:val="24"/>
              </w:rPr>
            </w:pPr>
          </w:p>
        </w:tc>
        <w:tc>
          <w:tcPr>
            <w:tcW w:w="1843" w:type="dxa"/>
            <w:gridSpan w:val="2"/>
          </w:tcPr>
          <w:p w14:paraId="5D80D568">
            <w:pPr>
              <w:tabs>
                <w:tab w:val="left" w:pos="5551"/>
              </w:tabs>
              <w:ind w:firstLine="0" w:firstLineChars="0"/>
              <w:jc w:val="left"/>
              <w:rPr>
                <w:rFonts w:hint="eastAsia" w:ascii="宋体" w:hAnsi="宋体" w:cs="宋体"/>
                <w:b/>
                <w:bCs/>
                <w:spacing w:val="20"/>
                <w:sz w:val="24"/>
                <w:szCs w:val="24"/>
              </w:rPr>
            </w:pPr>
          </w:p>
        </w:tc>
        <w:tc>
          <w:tcPr>
            <w:tcW w:w="1734" w:type="dxa"/>
          </w:tcPr>
          <w:p w14:paraId="3287E36E">
            <w:pPr>
              <w:tabs>
                <w:tab w:val="left" w:pos="5551"/>
              </w:tabs>
              <w:ind w:firstLine="0" w:firstLineChars="0"/>
              <w:jc w:val="left"/>
              <w:rPr>
                <w:rFonts w:hint="eastAsia" w:ascii="宋体" w:hAnsi="宋体" w:cs="宋体"/>
                <w:b/>
                <w:bCs/>
                <w:spacing w:val="20"/>
                <w:sz w:val="24"/>
                <w:szCs w:val="24"/>
              </w:rPr>
            </w:pPr>
          </w:p>
        </w:tc>
      </w:tr>
      <w:tr w14:paraId="0345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6E89083E">
            <w:pPr>
              <w:tabs>
                <w:tab w:val="left" w:pos="5551"/>
              </w:tabs>
              <w:ind w:firstLine="0" w:firstLineChars="0"/>
              <w:jc w:val="center"/>
              <w:rPr>
                <w:rFonts w:hint="eastAsia" w:ascii="宋体" w:hAnsi="宋体" w:cs="宋体"/>
                <w:spacing w:val="20"/>
                <w:sz w:val="24"/>
                <w:szCs w:val="24"/>
              </w:rPr>
            </w:pPr>
            <w:r>
              <w:rPr>
                <w:rFonts w:hint="eastAsia" w:ascii="宋体" w:hAnsi="宋体" w:cs="宋体"/>
                <w:spacing w:val="20"/>
                <w:sz w:val="24"/>
                <w:szCs w:val="24"/>
              </w:rPr>
              <w:t>全自动直角铣头</w:t>
            </w:r>
          </w:p>
        </w:tc>
        <w:tc>
          <w:tcPr>
            <w:tcW w:w="1271" w:type="dxa"/>
            <w:vAlign w:val="center"/>
          </w:tcPr>
          <w:p w14:paraId="1A0E37C0">
            <w:pPr>
              <w:tabs>
                <w:tab w:val="left" w:pos="5551"/>
              </w:tabs>
              <w:ind w:firstLine="0" w:firstLineChars="0"/>
              <w:jc w:val="center"/>
              <w:rPr>
                <w:rFonts w:hint="eastAsia" w:ascii="宋体" w:hAnsi="宋体" w:cs="宋体"/>
                <w:spacing w:val="20"/>
                <w:sz w:val="24"/>
                <w:szCs w:val="24"/>
                <w:highlight w:val="yellow"/>
              </w:rPr>
            </w:pPr>
            <w:r>
              <w:rPr>
                <w:rFonts w:hint="eastAsia" w:ascii="宋体" w:hAnsi="宋体" w:cs="宋体"/>
                <w:spacing w:val="20"/>
                <w:sz w:val="24"/>
                <w:szCs w:val="24"/>
              </w:rPr>
              <w:t>1</w:t>
            </w:r>
            <w:r>
              <w:rPr>
                <w:rFonts w:ascii="宋体" w:hAnsi="宋体" w:cs="宋体"/>
                <w:spacing w:val="20"/>
                <w:sz w:val="24"/>
                <w:szCs w:val="24"/>
              </w:rPr>
              <w:t>个</w:t>
            </w:r>
          </w:p>
        </w:tc>
        <w:tc>
          <w:tcPr>
            <w:tcW w:w="2244" w:type="dxa"/>
            <w:gridSpan w:val="2"/>
            <w:vAlign w:val="center"/>
          </w:tcPr>
          <w:p w14:paraId="2E7D72BB">
            <w:pPr>
              <w:tabs>
                <w:tab w:val="left" w:pos="5551"/>
              </w:tabs>
              <w:ind w:firstLine="0" w:firstLineChars="0"/>
              <w:jc w:val="left"/>
              <w:rPr>
                <w:rFonts w:hint="eastAsia" w:ascii="宋体" w:hAnsi="宋体" w:cs="宋体"/>
                <w:b/>
                <w:bCs/>
                <w:spacing w:val="20"/>
                <w:sz w:val="24"/>
                <w:szCs w:val="24"/>
              </w:rPr>
            </w:pPr>
          </w:p>
        </w:tc>
        <w:tc>
          <w:tcPr>
            <w:tcW w:w="1843" w:type="dxa"/>
            <w:gridSpan w:val="2"/>
            <w:vAlign w:val="center"/>
          </w:tcPr>
          <w:p w14:paraId="1DA72955">
            <w:pPr>
              <w:tabs>
                <w:tab w:val="left" w:pos="5551"/>
              </w:tabs>
              <w:ind w:firstLine="0" w:firstLineChars="0"/>
              <w:jc w:val="left"/>
              <w:rPr>
                <w:rFonts w:hint="eastAsia" w:ascii="宋体" w:hAnsi="宋体" w:cs="宋体"/>
                <w:b/>
                <w:bCs/>
                <w:spacing w:val="20"/>
                <w:sz w:val="24"/>
                <w:szCs w:val="24"/>
              </w:rPr>
            </w:pPr>
          </w:p>
        </w:tc>
        <w:tc>
          <w:tcPr>
            <w:tcW w:w="1734" w:type="dxa"/>
            <w:vAlign w:val="center"/>
          </w:tcPr>
          <w:p w14:paraId="30E95A9A">
            <w:pPr>
              <w:tabs>
                <w:tab w:val="left" w:pos="5551"/>
              </w:tabs>
              <w:ind w:firstLine="0" w:firstLineChars="0"/>
              <w:jc w:val="left"/>
              <w:rPr>
                <w:rFonts w:hint="eastAsia" w:ascii="宋体" w:hAnsi="宋体" w:cs="宋体"/>
                <w:b/>
                <w:bCs/>
                <w:spacing w:val="20"/>
                <w:sz w:val="24"/>
                <w:szCs w:val="24"/>
              </w:rPr>
            </w:pPr>
          </w:p>
        </w:tc>
      </w:tr>
      <w:tr w14:paraId="283AB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3694D382">
            <w:pPr>
              <w:tabs>
                <w:tab w:val="left" w:pos="5551"/>
              </w:tabs>
              <w:ind w:firstLine="0" w:firstLineChars="0"/>
              <w:jc w:val="center"/>
              <w:rPr>
                <w:rFonts w:hint="eastAsia" w:ascii="宋体" w:hAnsi="宋体" w:cs="宋体"/>
                <w:color w:val="000000" w:themeColor="text1"/>
                <w:spacing w:val="20"/>
                <w:sz w:val="24"/>
                <w:szCs w:val="24"/>
                <w14:textFill>
                  <w14:solidFill>
                    <w14:schemeClr w14:val="tx1"/>
                  </w14:solidFill>
                </w14:textFill>
              </w:rPr>
            </w:pPr>
            <w:r>
              <w:rPr>
                <w:rFonts w:hint="eastAsia" w:ascii="宋体" w:hAnsi="宋体" w:cs="宋体"/>
                <w:color w:val="000000" w:themeColor="text1"/>
                <w:spacing w:val="20"/>
                <w:sz w:val="24"/>
                <w:szCs w:val="24"/>
                <w14:textFill>
                  <w14:solidFill>
                    <w14:schemeClr w14:val="tx1"/>
                  </w14:solidFill>
                </w14:textFill>
              </w:rPr>
              <w:t>伸长附件头</w:t>
            </w:r>
          </w:p>
        </w:tc>
        <w:tc>
          <w:tcPr>
            <w:tcW w:w="1271" w:type="dxa"/>
            <w:vAlign w:val="center"/>
          </w:tcPr>
          <w:p w14:paraId="0682FA45">
            <w:pPr>
              <w:tabs>
                <w:tab w:val="left" w:pos="5551"/>
              </w:tabs>
              <w:ind w:firstLine="0" w:firstLineChars="0"/>
              <w:jc w:val="center"/>
              <w:rPr>
                <w:rFonts w:hint="eastAsia" w:ascii="宋体" w:hAnsi="宋体" w:cs="宋体"/>
                <w:color w:val="000000" w:themeColor="text1"/>
                <w:spacing w:val="20"/>
                <w:sz w:val="24"/>
                <w:szCs w:val="24"/>
                <w14:textFill>
                  <w14:solidFill>
                    <w14:schemeClr w14:val="tx1"/>
                  </w14:solidFill>
                </w14:textFill>
              </w:rPr>
            </w:pPr>
            <w:r>
              <w:rPr>
                <w:rFonts w:hint="eastAsia" w:ascii="宋体" w:hAnsi="宋体" w:cs="宋体"/>
                <w:color w:val="000000" w:themeColor="text1"/>
                <w:spacing w:val="20"/>
                <w:sz w:val="24"/>
                <w:szCs w:val="24"/>
                <w14:textFill>
                  <w14:solidFill>
                    <w14:schemeClr w14:val="tx1"/>
                  </w14:solidFill>
                </w14:textFill>
              </w:rPr>
              <w:t>1</w:t>
            </w:r>
            <w:r>
              <w:rPr>
                <w:rFonts w:ascii="宋体" w:hAnsi="宋体" w:cs="宋体"/>
                <w:color w:val="000000" w:themeColor="text1"/>
                <w:spacing w:val="20"/>
                <w:sz w:val="24"/>
                <w:szCs w:val="24"/>
                <w14:textFill>
                  <w14:solidFill>
                    <w14:schemeClr w14:val="tx1"/>
                  </w14:solidFill>
                </w14:textFill>
              </w:rPr>
              <w:t>个</w:t>
            </w:r>
          </w:p>
        </w:tc>
        <w:tc>
          <w:tcPr>
            <w:tcW w:w="2244" w:type="dxa"/>
            <w:gridSpan w:val="2"/>
            <w:vAlign w:val="center"/>
          </w:tcPr>
          <w:p w14:paraId="69C7ECF3">
            <w:pPr>
              <w:tabs>
                <w:tab w:val="left" w:pos="5551"/>
              </w:tabs>
              <w:ind w:firstLine="0" w:firstLineChars="0"/>
              <w:jc w:val="left"/>
              <w:rPr>
                <w:rFonts w:hint="eastAsia" w:ascii="宋体" w:hAnsi="宋体" w:cs="宋体"/>
                <w:b/>
                <w:bCs/>
                <w:spacing w:val="20"/>
                <w:sz w:val="24"/>
                <w:szCs w:val="24"/>
              </w:rPr>
            </w:pPr>
          </w:p>
        </w:tc>
        <w:tc>
          <w:tcPr>
            <w:tcW w:w="1843" w:type="dxa"/>
            <w:gridSpan w:val="2"/>
            <w:vAlign w:val="center"/>
          </w:tcPr>
          <w:p w14:paraId="35DA15D9">
            <w:pPr>
              <w:tabs>
                <w:tab w:val="left" w:pos="5551"/>
              </w:tabs>
              <w:ind w:firstLine="0" w:firstLineChars="0"/>
              <w:jc w:val="left"/>
              <w:rPr>
                <w:rFonts w:hint="eastAsia" w:ascii="宋体" w:hAnsi="宋体" w:cs="宋体"/>
                <w:b/>
                <w:bCs/>
                <w:spacing w:val="20"/>
                <w:sz w:val="24"/>
                <w:szCs w:val="24"/>
              </w:rPr>
            </w:pPr>
          </w:p>
        </w:tc>
        <w:tc>
          <w:tcPr>
            <w:tcW w:w="1734" w:type="dxa"/>
            <w:vAlign w:val="center"/>
          </w:tcPr>
          <w:p w14:paraId="0A84EB12">
            <w:pPr>
              <w:tabs>
                <w:tab w:val="left" w:pos="5551"/>
              </w:tabs>
              <w:ind w:firstLine="0" w:firstLineChars="0"/>
              <w:jc w:val="left"/>
              <w:rPr>
                <w:rFonts w:hint="eastAsia" w:ascii="宋体" w:hAnsi="宋体" w:cs="宋体"/>
                <w:b/>
                <w:bCs/>
                <w:spacing w:val="20"/>
                <w:sz w:val="24"/>
                <w:szCs w:val="24"/>
              </w:rPr>
            </w:pPr>
          </w:p>
        </w:tc>
      </w:tr>
      <w:tr w14:paraId="202E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29B591B7">
            <w:pPr>
              <w:tabs>
                <w:tab w:val="left" w:pos="5551"/>
              </w:tabs>
              <w:ind w:firstLine="0" w:firstLineChars="0"/>
              <w:jc w:val="center"/>
              <w:rPr>
                <w:rFonts w:hint="eastAsia" w:ascii="宋体" w:hAnsi="宋体" w:cs="宋体"/>
                <w:color w:val="EE0000"/>
                <w:spacing w:val="20"/>
                <w:sz w:val="24"/>
                <w:szCs w:val="24"/>
              </w:rPr>
            </w:pPr>
            <w:r>
              <w:rPr>
                <w:rFonts w:hint="eastAsia" w:ascii="宋体" w:hAnsi="宋体" w:cs="宋体"/>
                <w:color w:val="EE0000"/>
                <w:spacing w:val="20"/>
                <w:sz w:val="24"/>
                <w:szCs w:val="24"/>
              </w:rPr>
              <w:t>机体凸轮轴孔加工专用附件头</w:t>
            </w:r>
          </w:p>
        </w:tc>
        <w:tc>
          <w:tcPr>
            <w:tcW w:w="1271" w:type="dxa"/>
            <w:vAlign w:val="center"/>
          </w:tcPr>
          <w:p w14:paraId="35A3D653">
            <w:pPr>
              <w:tabs>
                <w:tab w:val="left" w:pos="5551"/>
              </w:tabs>
              <w:ind w:firstLine="0" w:firstLineChars="0"/>
              <w:jc w:val="center"/>
              <w:rPr>
                <w:rFonts w:hint="eastAsia" w:ascii="宋体" w:hAnsi="宋体" w:cs="宋体"/>
                <w:color w:val="EE0000"/>
                <w:spacing w:val="20"/>
                <w:sz w:val="24"/>
                <w:szCs w:val="24"/>
              </w:rPr>
            </w:pPr>
            <w:r>
              <w:rPr>
                <w:rFonts w:hint="eastAsia" w:ascii="宋体" w:hAnsi="宋体" w:cs="宋体"/>
                <w:color w:val="EE0000"/>
                <w:spacing w:val="20"/>
                <w:sz w:val="24"/>
                <w:szCs w:val="24"/>
              </w:rPr>
              <w:t>1个</w:t>
            </w:r>
          </w:p>
        </w:tc>
        <w:tc>
          <w:tcPr>
            <w:tcW w:w="2244" w:type="dxa"/>
            <w:gridSpan w:val="2"/>
            <w:vAlign w:val="center"/>
          </w:tcPr>
          <w:p w14:paraId="6961F482">
            <w:pPr>
              <w:tabs>
                <w:tab w:val="left" w:pos="5551"/>
              </w:tabs>
              <w:ind w:firstLine="0" w:firstLineChars="0"/>
              <w:jc w:val="left"/>
              <w:rPr>
                <w:rFonts w:hint="eastAsia" w:ascii="宋体" w:hAnsi="宋体" w:cs="宋体"/>
                <w:b/>
                <w:bCs/>
                <w:spacing w:val="20"/>
                <w:sz w:val="24"/>
                <w:szCs w:val="24"/>
              </w:rPr>
            </w:pPr>
          </w:p>
        </w:tc>
        <w:tc>
          <w:tcPr>
            <w:tcW w:w="1843" w:type="dxa"/>
            <w:gridSpan w:val="2"/>
            <w:vAlign w:val="center"/>
          </w:tcPr>
          <w:p w14:paraId="6DEE0E91">
            <w:pPr>
              <w:tabs>
                <w:tab w:val="left" w:pos="5551"/>
              </w:tabs>
              <w:ind w:firstLine="0" w:firstLineChars="0"/>
              <w:jc w:val="left"/>
              <w:rPr>
                <w:rFonts w:hint="eastAsia" w:ascii="宋体" w:hAnsi="宋体" w:cs="宋体"/>
                <w:b/>
                <w:bCs/>
                <w:spacing w:val="20"/>
                <w:sz w:val="24"/>
                <w:szCs w:val="24"/>
              </w:rPr>
            </w:pPr>
          </w:p>
        </w:tc>
        <w:tc>
          <w:tcPr>
            <w:tcW w:w="1734" w:type="dxa"/>
            <w:vAlign w:val="center"/>
          </w:tcPr>
          <w:p w14:paraId="60B1CDBB">
            <w:pPr>
              <w:tabs>
                <w:tab w:val="left" w:pos="5551"/>
              </w:tabs>
              <w:ind w:firstLine="0" w:firstLineChars="0"/>
              <w:jc w:val="left"/>
              <w:rPr>
                <w:rFonts w:hint="eastAsia" w:ascii="宋体" w:hAnsi="宋体" w:cs="宋体"/>
                <w:b/>
                <w:bCs/>
                <w:spacing w:val="20"/>
                <w:sz w:val="24"/>
                <w:szCs w:val="24"/>
              </w:rPr>
            </w:pPr>
          </w:p>
        </w:tc>
      </w:tr>
      <w:tr w14:paraId="3B2F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59777165">
            <w:pPr>
              <w:tabs>
                <w:tab w:val="left" w:pos="5551"/>
              </w:tabs>
              <w:ind w:firstLine="0" w:firstLineChars="0"/>
              <w:jc w:val="center"/>
              <w:rPr>
                <w:rFonts w:hint="eastAsia" w:ascii="宋体" w:hAnsi="宋体" w:cs="宋体"/>
                <w:b/>
                <w:bCs/>
                <w:spacing w:val="20"/>
                <w:sz w:val="24"/>
                <w:szCs w:val="24"/>
              </w:rPr>
            </w:pPr>
            <w:r>
              <w:rPr>
                <w:rFonts w:hint="eastAsia" w:ascii="宋体" w:hAnsi="宋体" w:cs="宋体"/>
                <w:spacing w:val="20"/>
                <w:sz w:val="24"/>
                <w:szCs w:val="24"/>
              </w:rPr>
              <w:t>不含税总价格</w:t>
            </w:r>
          </w:p>
        </w:tc>
        <w:tc>
          <w:tcPr>
            <w:tcW w:w="4489" w:type="dxa"/>
            <w:gridSpan w:val="4"/>
            <w:vAlign w:val="center"/>
          </w:tcPr>
          <w:p w14:paraId="56461990">
            <w:pPr>
              <w:tabs>
                <w:tab w:val="left" w:pos="5551"/>
              </w:tabs>
              <w:ind w:firstLine="0" w:firstLineChars="0"/>
              <w:jc w:val="left"/>
              <w:rPr>
                <w:rFonts w:hint="eastAsia" w:ascii="宋体" w:hAnsi="宋体" w:cs="宋体"/>
                <w:b/>
                <w:bCs/>
                <w:spacing w:val="20"/>
                <w:sz w:val="24"/>
                <w:szCs w:val="24"/>
              </w:rPr>
            </w:pPr>
            <w:r>
              <w:rPr>
                <w:rFonts w:hint="eastAsia" w:ascii="宋体" w:hAnsi="宋体" w:cs="宋体"/>
                <w:spacing w:val="20"/>
                <w:sz w:val="24"/>
                <w:szCs w:val="24"/>
              </w:rPr>
              <w:t>大写:</w:t>
            </w:r>
          </w:p>
        </w:tc>
        <w:tc>
          <w:tcPr>
            <w:tcW w:w="2603" w:type="dxa"/>
            <w:gridSpan w:val="2"/>
            <w:vAlign w:val="center"/>
          </w:tcPr>
          <w:p w14:paraId="5A4F9C67">
            <w:pPr>
              <w:tabs>
                <w:tab w:val="left" w:pos="5551"/>
              </w:tabs>
              <w:ind w:firstLine="0" w:firstLineChars="0"/>
              <w:jc w:val="left"/>
              <w:rPr>
                <w:rFonts w:hint="eastAsia" w:ascii="宋体" w:hAnsi="宋体" w:cs="宋体"/>
                <w:b/>
                <w:bCs/>
                <w:spacing w:val="20"/>
                <w:sz w:val="24"/>
                <w:szCs w:val="24"/>
              </w:rPr>
            </w:pPr>
            <w:r>
              <w:rPr>
                <w:rFonts w:hint="eastAsia" w:ascii="宋体" w:hAnsi="宋体" w:cs="宋体"/>
                <w:spacing w:val="20"/>
                <w:sz w:val="24"/>
                <w:szCs w:val="24"/>
              </w:rPr>
              <w:t>小写:</w:t>
            </w:r>
            <w:r>
              <w:rPr>
                <w:rFonts w:hint="eastAsia" w:ascii="宋体" w:hAnsi="宋体" w:cs="宋体"/>
                <w:szCs w:val="21"/>
              </w:rPr>
              <w:t>¥</w:t>
            </w:r>
          </w:p>
        </w:tc>
      </w:tr>
      <w:tr w14:paraId="3769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39E0B6A6">
            <w:pPr>
              <w:tabs>
                <w:tab w:val="left" w:pos="5551"/>
              </w:tabs>
              <w:ind w:firstLine="0" w:firstLineChars="0"/>
              <w:jc w:val="center"/>
              <w:rPr>
                <w:rFonts w:hint="eastAsia" w:ascii="宋体" w:hAnsi="宋体" w:cs="宋体"/>
                <w:b/>
                <w:bCs/>
                <w:spacing w:val="20"/>
                <w:sz w:val="24"/>
                <w:szCs w:val="24"/>
              </w:rPr>
            </w:pPr>
            <w:r>
              <w:rPr>
                <w:rFonts w:hint="eastAsia" w:ascii="宋体" w:hAnsi="宋体" w:cs="宋体"/>
                <w:spacing w:val="20"/>
                <w:sz w:val="24"/>
                <w:szCs w:val="24"/>
              </w:rPr>
              <w:t>含税总价格</w:t>
            </w:r>
          </w:p>
        </w:tc>
        <w:tc>
          <w:tcPr>
            <w:tcW w:w="4489" w:type="dxa"/>
            <w:gridSpan w:val="4"/>
            <w:vAlign w:val="center"/>
          </w:tcPr>
          <w:p w14:paraId="7CCBD7B1">
            <w:pPr>
              <w:tabs>
                <w:tab w:val="left" w:pos="5551"/>
              </w:tabs>
              <w:ind w:firstLine="0" w:firstLineChars="0"/>
              <w:jc w:val="left"/>
              <w:rPr>
                <w:rFonts w:hint="eastAsia" w:ascii="宋体" w:hAnsi="宋体" w:cs="宋体"/>
                <w:b/>
                <w:bCs/>
                <w:spacing w:val="20"/>
                <w:sz w:val="24"/>
                <w:szCs w:val="24"/>
              </w:rPr>
            </w:pPr>
            <w:r>
              <w:rPr>
                <w:rFonts w:hint="eastAsia" w:ascii="宋体" w:hAnsi="宋体" w:cs="宋体"/>
                <w:spacing w:val="20"/>
                <w:sz w:val="24"/>
                <w:szCs w:val="24"/>
              </w:rPr>
              <w:t>大写:</w:t>
            </w:r>
          </w:p>
        </w:tc>
        <w:tc>
          <w:tcPr>
            <w:tcW w:w="2603" w:type="dxa"/>
            <w:gridSpan w:val="2"/>
            <w:vAlign w:val="center"/>
          </w:tcPr>
          <w:p w14:paraId="331E95E4">
            <w:pPr>
              <w:tabs>
                <w:tab w:val="left" w:pos="5551"/>
              </w:tabs>
              <w:ind w:firstLine="0" w:firstLineChars="0"/>
              <w:jc w:val="left"/>
              <w:rPr>
                <w:rFonts w:hint="eastAsia" w:ascii="宋体" w:hAnsi="宋体" w:cs="宋体"/>
                <w:b/>
                <w:bCs/>
                <w:spacing w:val="20"/>
                <w:sz w:val="24"/>
                <w:szCs w:val="24"/>
              </w:rPr>
            </w:pPr>
            <w:r>
              <w:rPr>
                <w:rFonts w:hint="eastAsia" w:ascii="宋体" w:hAnsi="宋体" w:cs="宋体"/>
                <w:spacing w:val="20"/>
                <w:sz w:val="24"/>
                <w:szCs w:val="24"/>
              </w:rPr>
              <w:t>小写:</w:t>
            </w:r>
            <w:r>
              <w:rPr>
                <w:rFonts w:hint="eastAsia" w:ascii="宋体" w:hAnsi="宋体" w:cs="宋体"/>
                <w:szCs w:val="21"/>
              </w:rPr>
              <w:t>¥</w:t>
            </w:r>
          </w:p>
        </w:tc>
      </w:tr>
      <w:tr w14:paraId="3B7E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55BA7B1B">
            <w:pPr>
              <w:tabs>
                <w:tab w:val="left" w:pos="5551"/>
              </w:tabs>
              <w:ind w:firstLine="0" w:firstLineChars="0"/>
              <w:jc w:val="center"/>
              <w:rPr>
                <w:rFonts w:hint="eastAsia" w:ascii="宋体" w:hAnsi="宋体" w:cs="宋体"/>
                <w:b/>
                <w:bCs/>
                <w:spacing w:val="20"/>
                <w:sz w:val="24"/>
                <w:szCs w:val="24"/>
              </w:rPr>
            </w:pPr>
            <w:r>
              <w:rPr>
                <w:rFonts w:hint="eastAsia" w:ascii="宋体" w:hAnsi="宋体" w:cs="宋体"/>
                <w:spacing w:val="20"/>
                <w:sz w:val="24"/>
                <w:szCs w:val="24"/>
              </w:rPr>
              <w:t>交货期</w:t>
            </w:r>
          </w:p>
        </w:tc>
        <w:tc>
          <w:tcPr>
            <w:tcW w:w="2862" w:type="dxa"/>
            <w:gridSpan w:val="2"/>
            <w:vAlign w:val="center"/>
          </w:tcPr>
          <w:p w14:paraId="6E119BB0">
            <w:pPr>
              <w:tabs>
                <w:tab w:val="left" w:pos="5551"/>
              </w:tabs>
              <w:ind w:firstLine="0" w:firstLineChars="0"/>
              <w:jc w:val="center"/>
              <w:rPr>
                <w:rFonts w:hint="eastAsia" w:ascii="宋体" w:hAnsi="宋体" w:cs="宋体"/>
                <w:b/>
                <w:bCs/>
                <w:spacing w:val="20"/>
                <w:sz w:val="24"/>
                <w:szCs w:val="24"/>
              </w:rPr>
            </w:pPr>
          </w:p>
        </w:tc>
        <w:tc>
          <w:tcPr>
            <w:tcW w:w="1627" w:type="dxa"/>
            <w:gridSpan w:val="2"/>
            <w:vAlign w:val="center"/>
          </w:tcPr>
          <w:p w14:paraId="348EA9D2">
            <w:pPr>
              <w:tabs>
                <w:tab w:val="left" w:pos="5551"/>
              </w:tabs>
              <w:ind w:firstLine="0" w:firstLineChars="0"/>
              <w:jc w:val="center"/>
              <w:rPr>
                <w:rFonts w:hint="eastAsia" w:ascii="宋体" w:hAnsi="宋体" w:cs="宋体"/>
                <w:b/>
                <w:bCs/>
                <w:spacing w:val="20"/>
                <w:sz w:val="24"/>
                <w:szCs w:val="24"/>
              </w:rPr>
            </w:pPr>
            <w:r>
              <w:rPr>
                <w:rFonts w:hint="eastAsia" w:ascii="宋体" w:hAnsi="宋体" w:cs="宋体"/>
                <w:spacing w:val="20"/>
                <w:sz w:val="24"/>
                <w:szCs w:val="24"/>
              </w:rPr>
              <w:t>质保金</w:t>
            </w:r>
          </w:p>
        </w:tc>
        <w:tc>
          <w:tcPr>
            <w:tcW w:w="2603" w:type="dxa"/>
            <w:gridSpan w:val="2"/>
            <w:vAlign w:val="center"/>
          </w:tcPr>
          <w:p w14:paraId="6015B2EE">
            <w:pPr>
              <w:tabs>
                <w:tab w:val="left" w:pos="5551"/>
              </w:tabs>
              <w:ind w:firstLine="0" w:firstLineChars="0"/>
              <w:jc w:val="left"/>
              <w:rPr>
                <w:rFonts w:hint="eastAsia" w:ascii="宋体" w:hAnsi="宋体" w:cs="宋体"/>
                <w:b/>
                <w:bCs/>
                <w:spacing w:val="20"/>
                <w:sz w:val="24"/>
                <w:szCs w:val="24"/>
              </w:rPr>
            </w:pPr>
          </w:p>
        </w:tc>
      </w:tr>
      <w:bookmarkEnd w:id="44"/>
    </w:tbl>
    <w:p w14:paraId="764C88E7">
      <w:pPr>
        <w:tabs>
          <w:tab w:val="left" w:pos="5551"/>
        </w:tabs>
        <w:spacing w:line="240" w:lineRule="auto"/>
        <w:ind w:firstLine="0" w:firstLineChars="0"/>
        <w:rPr>
          <w:rFonts w:hint="eastAsia" w:ascii="宋体" w:hAnsi="宋体" w:cs="宋体"/>
          <w:spacing w:val="20"/>
          <w:szCs w:val="21"/>
        </w:rPr>
      </w:pPr>
      <w:r>
        <w:rPr>
          <w:rFonts w:hint="eastAsia" w:ascii="宋体" w:hAnsi="宋体" w:cs="宋体"/>
          <w:spacing w:val="20"/>
          <w:szCs w:val="21"/>
        </w:rPr>
        <w:t>备注：</w:t>
      </w:r>
    </w:p>
    <w:p w14:paraId="712D0BE3">
      <w:pPr>
        <w:tabs>
          <w:tab w:val="left" w:pos="5551"/>
        </w:tabs>
        <w:spacing w:line="240" w:lineRule="auto"/>
        <w:ind w:firstLine="0" w:firstLineChars="0"/>
        <w:rPr>
          <w:rFonts w:hint="eastAsia" w:ascii="宋体" w:hAnsi="宋体" w:cs="宋体"/>
          <w:spacing w:val="20"/>
          <w:szCs w:val="21"/>
        </w:rPr>
      </w:pPr>
      <w:r>
        <w:rPr>
          <w:rFonts w:hint="eastAsia" w:ascii="宋体" w:hAnsi="宋体" w:cs="宋体"/>
          <w:spacing w:val="20"/>
          <w:szCs w:val="21"/>
        </w:rPr>
        <w:t xml:space="preserve">   1、以上报价包含机床和全自动直角铣头、</w:t>
      </w:r>
      <w:r>
        <w:rPr>
          <w:rFonts w:ascii="宋体" w:hAnsi="宋体" w:cs="宋体"/>
          <w:color w:val="EE0000"/>
          <w:spacing w:val="20"/>
          <w:szCs w:val="21"/>
        </w:rPr>
        <w:t>伸长附件头</w:t>
      </w:r>
      <w:r>
        <w:rPr>
          <w:rFonts w:hint="eastAsia" w:ascii="宋体" w:hAnsi="宋体" w:cs="宋体"/>
          <w:color w:val="EE0000"/>
          <w:spacing w:val="20"/>
          <w:szCs w:val="21"/>
        </w:rPr>
        <w:t>、</w:t>
      </w:r>
      <w:r>
        <w:rPr>
          <w:rFonts w:ascii="宋体" w:hAnsi="宋体" w:cs="宋体"/>
          <w:color w:val="EE0000"/>
          <w:spacing w:val="20"/>
          <w:szCs w:val="21"/>
        </w:rPr>
        <w:t>机体凸轮轴孔加工专用附件头</w:t>
      </w:r>
      <w:r>
        <w:rPr>
          <w:rFonts w:hint="eastAsia" w:ascii="宋体" w:hAnsi="宋体" w:cs="宋体"/>
          <w:color w:val="EE0000"/>
          <w:spacing w:val="20"/>
          <w:szCs w:val="21"/>
        </w:rPr>
        <w:t>等总</w:t>
      </w:r>
      <w:r>
        <w:rPr>
          <w:rFonts w:hint="eastAsia" w:ascii="宋体" w:hAnsi="宋体" w:cs="宋体"/>
          <w:spacing w:val="20"/>
          <w:szCs w:val="21"/>
        </w:rPr>
        <w:t>价、机床运输费、装卸、安装、调试、机床验收、标准零件试切、</w:t>
      </w:r>
      <w:r>
        <w:rPr>
          <w:rFonts w:hint="eastAsia" w:ascii="宋体" w:hAnsi="宋体" w:cs="宋体"/>
          <w:color w:val="FF0000"/>
          <w:spacing w:val="20"/>
          <w:szCs w:val="21"/>
          <w:highlight w:val="yellow"/>
        </w:rPr>
        <w:t>用户零件</w:t>
      </w:r>
      <w:r>
        <w:rPr>
          <w:rFonts w:hint="eastAsia" w:ascii="宋体" w:hAnsi="宋体" w:cs="宋体"/>
          <w:color w:val="FF0000"/>
          <w:spacing w:val="20"/>
          <w:szCs w:val="21"/>
          <w:highlight w:val="yellow"/>
          <w:lang w:val="en-US" w:eastAsia="zh-CN"/>
        </w:rPr>
        <w:t>交钥匙加工</w:t>
      </w:r>
      <w:r>
        <w:rPr>
          <w:rFonts w:hint="eastAsia" w:ascii="宋体" w:hAnsi="宋体" w:cs="宋体"/>
          <w:spacing w:val="20"/>
          <w:szCs w:val="21"/>
        </w:rPr>
        <w:t>、机床培训辅导、质保期售后服务、雇员、合同实施过程中应预见和不可预见的总费用等。所有价格均应以人民币报价，金额单位为元。</w:t>
      </w:r>
    </w:p>
    <w:p w14:paraId="682DFAF9">
      <w:pPr>
        <w:tabs>
          <w:tab w:val="left" w:pos="5551"/>
        </w:tabs>
        <w:spacing w:line="240" w:lineRule="auto"/>
        <w:ind w:firstLine="0" w:firstLineChars="0"/>
        <w:rPr>
          <w:rFonts w:hint="eastAsia" w:ascii="宋体" w:hAnsi="宋体" w:cs="宋体"/>
          <w:spacing w:val="20"/>
          <w:szCs w:val="21"/>
        </w:rPr>
      </w:pPr>
      <w:r>
        <w:rPr>
          <w:rFonts w:hint="eastAsia" w:ascii="宋体" w:hAnsi="宋体" w:cs="宋体"/>
          <w:spacing w:val="20"/>
          <w:szCs w:val="21"/>
        </w:rPr>
        <w:t xml:space="preserve"> </w:t>
      </w:r>
    </w:p>
    <w:p w14:paraId="365A91B1">
      <w:pPr>
        <w:tabs>
          <w:tab w:val="left" w:pos="5551"/>
        </w:tabs>
        <w:ind w:firstLine="0" w:firstLineChars="0"/>
        <w:rPr>
          <w:rFonts w:hint="eastAsia" w:ascii="宋体" w:hAnsi="宋体" w:cs="宋体"/>
          <w:sz w:val="28"/>
          <w:szCs w:val="28"/>
        </w:rPr>
      </w:pPr>
      <w:r>
        <w:rPr>
          <w:rFonts w:hint="eastAsia" w:ascii="宋体" w:hAnsi="宋体" w:cs="宋体"/>
          <w:b/>
          <w:bCs/>
          <w:spacing w:val="20"/>
          <w:sz w:val="28"/>
          <w:szCs w:val="28"/>
        </w:rPr>
        <w:t>二．设备主要技术指标</w:t>
      </w:r>
    </w:p>
    <w:p w14:paraId="4B93F84F">
      <w:pPr>
        <w:spacing w:line="360" w:lineRule="auto"/>
        <w:ind w:firstLine="0" w:firstLineChars="0"/>
        <w:jc w:val="left"/>
        <w:rPr>
          <w:rFonts w:hint="eastAsia" w:ascii="宋体" w:hAnsi="宋体" w:cs="宋体"/>
          <w:b/>
          <w:bCs/>
          <w:spacing w:val="20"/>
          <w:kern w:val="0"/>
          <w:sz w:val="24"/>
          <w:szCs w:val="24"/>
        </w:rPr>
      </w:pPr>
      <w:bookmarkStart w:id="45" w:name="_Hlk133515481"/>
      <w:r>
        <w:rPr>
          <w:rFonts w:hint="eastAsia" w:ascii="宋体" w:hAnsi="宋体" w:cs="宋体"/>
          <w:b/>
          <w:bCs/>
          <w:spacing w:val="20"/>
          <w:kern w:val="0"/>
          <w:sz w:val="24"/>
          <w:szCs w:val="24"/>
        </w:rPr>
        <w:t>1、工作台移动式定梁龙门加工中心技术规格参数、响应情况，见表2。</w:t>
      </w:r>
    </w:p>
    <w:p w14:paraId="0FB7DF7E">
      <w:pPr>
        <w:spacing w:line="360" w:lineRule="auto"/>
        <w:ind w:firstLine="480"/>
        <w:jc w:val="center"/>
        <w:rPr>
          <w:rFonts w:hint="eastAsia" w:ascii="宋体" w:hAnsi="宋体" w:cs="宋体"/>
          <w:sz w:val="24"/>
          <w:szCs w:val="24"/>
        </w:rPr>
      </w:pPr>
      <w:r>
        <w:rPr>
          <w:rFonts w:hint="eastAsia" w:ascii="宋体" w:hAnsi="宋体" w:cs="宋体"/>
          <w:sz w:val="24"/>
          <w:szCs w:val="24"/>
        </w:rPr>
        <w:t>表2 设备技术参数响应表</w:t>
      </w:r>
    </w:p>
    <w:tbl>
      <w:tblPr>
        <w:tblStyle w:val="17"/>
        <w:tblW w:w="9263" w:type="dxa"/>
        <w:jc w:val="center"/>
        <w:tblLayout w:type="autofit"/>
        <w:tblCellMar>
          <w:top w:w="0" w:type="dxa"/>
          <w:left w:w="0" w:type="dxa"/>
          <w:bottom w:w="0" w:type="dxa"/>
          <w:right w:w="0" w:type="dxa"/>
        </w:tblCellMar>
      </w:tblPr>
      <w:tblGrid>
        <w:gridCol w:w="942"/>
        <w:gridCol w:w="1330"/>
        <w:gridCol w:w="115"/>
        <w:gridCol w:w="1861"/>
        <w:gridCol w:w="2031"/>
        <w:gridCol w:w="1474"/>
        <w:gridCol w:w="1510"/>
      </w:tblGrid>
      <w:tr w14:paraId="413530F3">
        <w:tblPrEx>
          <w:tblCellMar>
            <w:top w:w="0" w:type="dxa"/>
            <w:left w:w="0" w:type="dxa"/>
            <w:bottom w:w="0" w:type="dxa"/>
            <w:right w:w="0" w:type="dxa"/>
          </w:tblCellMar>
        </w:tblPrEx>
        <w:trPr>
          <w:trHeight w:val="338" w:hRule="atLeast"/>
          <w:jc w:val="center"/>
        </w:trPr>
        <w:tc>
          <w:tcPr>
            <w:tcW w:w="4248" w:type="dxa"/>
            <w:gridSpan w:val="4"/>
            <w:tcBorders>
              <w:top w:val="double" w:color="000000" w:sz="6"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6CC32EE9">
            <w:pPr>
              <w:spacing w:line="360" w:lineRule="auto"/>
              <w:ind w:firstLine="0" w:firstLineChars="0"/>
              <w:jc w:val="center"/>
              <w:rPr>
                <w:rFonts w:hint="eastAsia" w:ascii="宋体" w:hAnsi="宋体" w:cs="宋体"/>
                <w:sz w:val="21"/>
                <w:szCs w:val="21"/>
              </w:rPr>
            </w:pPr>
            <w:r>
              <w:rPr>
                <w:rFonts w:hint="eastAsia" w:ascii="宋体" w:hAnsi="宋体" w:cs="宋体"/>
                <w:b/>
                <w:bCs/>
                <w:sz w:val="21"/>
                <w:szCs w:val="21"/>
              </w:rPr>
              <w:t>项目</w:t>
            </w:r>
          </w:p>
        </w:tc>
        <w:tc>
          <w:tcPr>
            <w:tcW w:w="2031" w:type="dxa"/>
            <w:tcBorders>
              <w:top w:val="double" w:color="000000" w:sz="6"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554356B">
            <w:pPr>
              <w:spacing w:line="360" w:lineRule="auto"/>
              <w:ind w:firstLine="0" w:firstLineChars="0"/>
              <w:jc w:val="center"/>
              <w:rPr>
                <w:rFonts w:hint="eastAsia" w:ascii="宋体" w:hAnsi="宋体" w:cs="宋体"/>
                <w:sz w:val="21"/>
                <w:szCs w:val="21"/>
              </w:rPr>
            </w:pPr>
            <w:r>
              <w:rPr>
                <w:rFonts w:hint="eastAsia" w:ascii="宋体" w:hAnsi="宋体" w:cs="宋体"/>
                <w:b/>
                <w:bCs/>
                <w:sz w:val="21"/>
                <w:szCs w:val="21"/>
              </w:rPr>
              <w:t>技术参数</w:t>
            </w:r>
          </w:p>
        </w:tc>
        <w:tc>
          <w:tcPr>
            <w:tcW w:w="1474" w:type="dxa"/>
            <w:tcBorders>
              <w:top w:val="double" w:color="000000" w:sz="6"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13923A5">
            <w:pPr>
              <w:spacing w:line="360" w:lineRule="auto"/>
              <w:ind w:firstLine="0" w:firstLineChars="0"/>
              <w:jc w:val="center"/>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响应情况</w:t>
            </w:r>
          </w:p>
        </w:tc>
        <w:tc>
          <w:tcPr>
            <w:tcW w:w="1510" w:type="dxa"/>
            <w:tcBorders>
              <w:top w:val="double" w:color="000000" w:sz="6"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F129CA8">
            <w:pPr>
              <w:tabs>
                <w:tab w:val="left" w:pos="5551"/>
              </w:tabs>
              <w:ind w:firstLine="0" w:firstLineChars="0"/>
              <w:jc w:val="center"/>
              <w:rPr>
                <w:rFonts w:hint="eastAsia" w:ascii="宋体" w:hAnsi="宋体" w:cs="宋体"/>
                <w:b/>
                <w:bCs/>
                <w:color w:val="000000" w:themeColor="text1"/>
                <w:spacing w:val="20"/>
                <w:sz w:val="21"/>
                <w:szCs w:val="21"/>
                <w14:textFill>
                  <w14:solidFill>
                    <w14:schemeClr w14:val="tx1"/>
                  </w14:solidFill>
                </w14:textFill>
              </w:rPr>
            </w:pPr>
            <w:r>
              <w:rPr>
                <w:rFonts w:hint="eastAsia" w:ascii="宋体" w:hAnsi="宋体" w:cs="宋体"/>
                <w:b/>
                <w:bCs/>
                <w:color w:val="000000" w:themeColor="text1"/>
                <w:spacing w:val="20"/>
                <w:sz w:val="21"/>
                <w:szCs w:val="21"/>
                <w14:textFill>
                  <w14:solidFill>
                    <w14:schemeClr w14:val="tx1"/>
                  </w14:solidFill>
                </w14:textFill>
              </w:rPr>
              <w:t>优于或符合</w:t>
            </w:r>
          </w:p>
          <w:p w14:paraId="16D15636">
            <w:pPr>
              <w:spacing w:line="360" w:lineRule="auto"/>
              <w:ind w:firstLine="0" w:firstLineChars="0"/>
              <w:jc w:val="center"/>
              <w:rPr>
                <w:rFonts w:hint="eastAsia" w:ascii="宋体" w:hAnsi="宋体" w:cs="宋体"/>
                <w:b/>
                <w:bCs/>
                <w:sz w:val="21"/>
                <w:szCs w:val="21"/>
              </w:rPr>
            </w:pPr>
            <w:r>
              <w:rPr>
                <w:rFonts w:hint="eastAsia" w:ascii="宋体" w:hAnsi="宋体" w:cs="宋体"/>
                <w:b/>
                <w:bCs/>
                <w:color w:val="000000" w:themeColor="text1"/>
                <w:spacing w:val="20"/>
                <w:sz w:val="21"/>
                <w:szCs w:val="21"/>
                <w14:textFill>
                  <w14:solidFill>
                    <w14:schemeClr w14:val="tx1"/>
                  </w14:solidFill>
                </w14:textFill>
              </w:rPr>
              <w:t>或偏离</w:t>
            </w:r>
          </w:p>
        </w:tc>
      </w:tr>
      <w:tr w14:paraId="1FCC8ABB">
        <w:tblPrEx>
          <w:tblCellMar>
            <w:top w:w="0" w:type="dxa"/>
            <w:left w:w="0" w:type="dxa"/>
            <w:bottom w:w="0" w:type="dxa"/>
            <w:right w:w="0" w:type="dxa"/>
          </w:tblCellMar>
        </w:tblPrEx>
        <w:trPr>
          <w:trHeight w:val="324" w:hRule="atLeast"/>
          <w:jc w:val="center"/>
        </w:trPr>
        <w:tc>
          <w:tcPr>
            <w:tcW w:w="942" w:type="dxa"/>
            <w:tcBorders>
              <w:top w:val="single" w:color="000000" w:sz="8"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5EE56EA9">
            <w:pPr>
              <w:spacing w:line="360" w:lineRule="auto"/>
              <w:ind w:firstLine="0" w:firstLineChars="0"/>
              <w:jc w:val="center"/>
              <w:rPr>
                <w:rFonts w:hint="eastAsia" w:ascii="宋体" w:hAnsi="宋体" w:eastAsia="宋体" w:cs="宋体"/>
                <w:color w:val="FF0000"/>
                <w:sz w:val="21"/>
                <w:szCs w:val="21"/>
                <w:lang w:val="en-US" w:eastAsia="zh-CN"/>
              </w:rPr>
            </w:pPr>
            <w:r>
              <w:rPr>
                <w:rFonts w:hint="eastAsia" w:ascii="宋体" w:hAnsi="宋体" w:cs="宋体"/>
                <w:color w:val="FF0000"/>
                <w:sz w:val="21"/>
                <w:szCs w:val="21"/>
                <w:lang w:val="en-US" w:eastAsia="zh-CN"/>
              </w:rPr>
              <w:t>结构</w:t>
            </w: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745DFFF">
            <w:pPr>
              <w:spacing w:line="360" w:lineRule="auto"/>
              <w:ind w:firstLine="0" w:firstLineChars="0"/>
              <w:jc w:val="center"/>
              <w:rPr>
                <w:rFonts w:hint="default" w:ascii="宋体" w:hAnsi="宋体" w:eastAsia="宋体" w:cs="宋体"/>
                <w:color w:val="FF0000"/>
                <w:sz w:val="21"/>
                <w:szCs w:val="21"/>
                <w:lang w:val="en-US" w:eastAsia="zh-CN"/>
              </w:rPr>
            </w:pPr>
            <w:r>
              <w:rPr>
                <w:rFonts w:hint="eastAsia" w:ascii="宋体" w:hAnsi="宋体" w:cs="宋体"/>
                <w:color w:val="FF0000"/>
                <w:sz w:val="21"/>
                <w:szCs w:val="21"/>
                <w:lang w:val="en-US" w:eastAsia="zh-CN"/>
              </w:rPr>
              <w:t>结构形式</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7FFA2C0">
            <w:pPr>
              <w:spacing w:line="360" w:lineRule="auto"/>
              <w:ind w:firstLine="0" w:firstLineChars="0"/>
              <w:jc w:val="center"/>
              <w:rPr>
                <w:rFonts w:hint="default" w:ascii="宋体" w:hAnsi="宋体" w:eastAsia="宋体"/>
                <w:color w:val="FF0000"/>
                <w:sz w:val="21"/>
                <w:szCs w:val="21"/>
                <w:lang w:val="en-US" w:eastAsia="zh-CN"/>
              </w:rPr>
            </w:pPr>
            <w:r>
              <w:rPr>
                <w:rFonts w:hint="eastAsia" w:ascii="宋体" w:hAnsi="宋体" w:cs="宋体"/>
                <w:color w:val="FF0000"/>
                <w:sz w:val="21"/>
                <w:szCs w:val="21"/>
              </w:rPr>
              <w:t>*</w:t>
            </w:r>
            <w:r>
              <w:rPr>
                <w:rFonts w:hint="eastAsia" w:ascii="宋体" w:hAnsi="宋体"/>
                <w:color w:val="FF0000"/>
                <w:sz w:val="21"/>
                <w:szCs w:val="21"/>
                <w:lang w:val="en-US" w:eastAsia="zh-CN"/>
              </w:rPr>
              <w:t>工作台移动式</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1E81A20">
            <w:pPr>
              <w:spacing w:line="360" w:lineRule="auto"/>
              <w:ind w:firstLine="0" w:firstLineChars="0"/>
              <w:jc w:val="center"/>
              <w:rPr>
                <w:rFonts w:hint="eastAsia" w:ascii="宋体" w:hAnsi="宋体" w:cs="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65EC9C1">
            <w:pPr>
              <w:spacing w:line="360" w:lineRule="auto"/>
              <w:ind w:firstLine="0" w:firstLineChars="0"/>
              <w:jc w:val="center"/>
              <w:rPr>
                <w:rFonts w:hint="eastAsia" w:ascii="宋体" w:hAnsi="宋体" w:cs="宋体"/>
                <w:color w:val="FF0000"/>
                <w:sz w:val="21"/>
                <w:szCs w:val="21"/>
              </w:rPr>
            </w:pPr>
          </w:p>
        </w:tc>
      </w:tr>
      <w:tr w14:paraId="0D7E6E89">
        <w:tblPrEx>
          <w:tblCellMar>
            <w:top w:w="0" w:type="dxa"/>
            <w:left w:w="0" w:type="dxa"/>
            <w:bottom w:w="0" w:type="dxa"/>
            <w:right w:w="0" w:type="dxa"/>
          </w:tblCellMar>
        </w:tblPrEx>
        <w:trPr>
          <w:trHeight w:val="324" w:hRule="atLeast"/>
          <w:jc w:val="center"/>
        </w:trPr>
        <w:tc>
          <w:tcPr>
            <w:tcW w:w="942" w:type="dxa"/>
            <w:vMerge w:val="restart"/>
            <w:tcBorders>
              <w:top w:val="single" w:color="000000" w:sz="8"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0A3C5841">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工作台</w:t>
            </w: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A099990">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工作台尺寸</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034CA41">
            <w:pPr>
              <w:spacing w:line="36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w:t>
            </w:r>
            <w:r>
              <w:rPr>
                <w:rFonts w:hint="eastAsia" w:ascii="宋体" w:hAnsi="宋体" w:cs="宋体"/>
                <w:color w:val="FF0000"/>
                <w:sz w:val="21"/>
                <w:szCs w:val="21"/>
              </w:rPr>
              <w:t>6000×2500mm*</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16F97F5">
            <w:pPr>
              <w:spacing w:line="360" w:lineRule="auto"/>
              <w:ind w:firstLine="0" w:firstLineChars="0"/>
              <w:jc w:val="center"/>
              <w:rPr>
                <w:rFonts w:hint="eastAsia" w:ascii="宋体" w:hAnsi="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C2CAAF2">
            <w:pPr>
              <w:spacing w:line="360" w:lineRule="auto"/>
              <w:ind w:firstLine="0" w:firstLineChars="0"/>
              <w:jc w:val="center"/>
              <w:rPr>
                <w:rFonts w:hint="eastAsia" w:ascii="宋体" w:hAnsi="宋体"/>
                <w:color w:val="FF0000"/>
                <w:sz w:val="21"/>
                <w:szCs w:val="21"/>
              </w:rPr>
            </w:pPr>
          </w:p>
        </w:tc>
      </w:tr>
      <w:tr w14:paraId="34DC8B5B">
        <w:tblPrEx>
          <w:tblCellMar>
            <w:top w:w="0" w:type="dxa"/>
            <w:left w:w="0" w:type="dxa"/>
            <w:bottom w:w="0" w:type="dxa"/>
            <w:right w:w="0" w:type="dxa"/>
          </w:tblCellMar>
        </w:tblPrEx>
        <w:trPr>
          <w:trHeight w:val="324"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27078878">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C51A9EE">
            <w:pPr>
              <w:spacing w:line="360" w:lineRule="auto"/>
              <w:ind w:firstLine="0" w:firstLineChars="0"/>
              <w:jc w:val="center"/>
              <w:rPr>
                <w:rFonts w:hint="eastAsia" w:ascii="宋体" w:hAnsi="宋体" w:eastAsia="宋体" w:cs="宋体"/>
                <w:color w:val="FF0000"/>
                <w:sz w:val="21"/>
                <w:szCs w:val="21"/>
                <w:lang w:eastAsia="zh-CN"/>
              </w:rPr>
            </w:pPr>
            <w:r>
              <w:rPr>
                <w:rFonts w:hint="eastAsia" w:ascii="宋体" w:hAnsi="宋体" w:cs="宋体"/>
                <w:color w:val="FF0000"/>
                <w:sz w:val="21"/>
                <w:szCs w:val="21"/>
              </w:rPr>
              <w:t>两立柱间距离</w:t>
            </w:r>
            <w:r>
              <w:rPr>
                <w:rFonts w:hint="eastAsia" w:ascii="宋体" w:hAnsi="宋体" w:cs="宋体"/>
                <w:color w:val="FF0000"/>
                <w:sz w:val="21"/>
                <w:szCs w:val="21"/>
                <w:lang w:eastAsia="zh-CN"/>
              </w:rPr>
              <w:t>（</w:t>
            </w:r>
            <w:r>
              <w:rPr>
                <w:rFonts w:hint="eastAsia" w:ascii="宋体" w:hAnsi="宋体" w:cs="宋体"/>
                <w:color w:val="FF0000"/>
                <w:sz w:val="21"/>
                <w:szCs w:val="21"/>
                <w:lang w:val="en-US" w:eastAsia="zh-CN"/>
              </w:rPr>
              <w:t>工件可通过宽度</w:t>
            </w:r>
            <w:r>
              <w:rPr>
                <w:rFonts w:hint="eastAsia" w:ascii="宋体" w:hAnsi="宋体" w:cs="宋体"/>
                <w:color w:val="FF0000"/>
                <w:sz w:val="21"/>
                <w:szCs w:val="21"/>
                <w:lang w:eastAsia="zh-CN"/>
              </w:rPr>
              <w:t>）</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EB672A9">
            <w:pPr>
              <w:spacing w:line="36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w:t>
            </w:r>
            <w:r>
              <w:rPr>
                <w:rFonts w:hint="eastAsia" w:ascii="宋体" w:hAnsi="宋体"/>
                <w:color w:val="FF0000"/>
                <w:sz w:val="21"/>
                <w:szCs w:val="21"/>
                <w:lang w:val="en-US" w:eastAsia="zh-CN"/>
              </w:rPr>
              <w:t>2850</w:t>
            </w:r>
            <w:r>
              <w:rPr>
                <w:rFonts w:hint="eastAsia" w:ascii="宋体" w:hAnsi="宋体" w:cs="宋体"/>
                <w:color w:val="FF0000"/>
                <w:sz w:val="21"/>
                <w:szCs w:val="21"/>
              </w:rPr>
              <w:t>mm</w:t>
            </w:r>
            <w:r>
              <w:rPr>
                <w:rFonts w:ascii="宋体" w:hAnsi="宋体" w:cs="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A251E7B">
            <w:pPr>
              <w:spacing w:line="360" w:lineRule="auto"/>
              <w:ind w:firstLine="0" w:firstLineChars="0"/>
              <w:jc w:val="center"/>
              <w:rPr>
                <w:rFonts w:hint="eastAsia" w:ascii="宋体" w:hAnsi="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8499B56">
            <w:pPr>
              <w:spacing w:line="360" w:lineRule="auto"/>
              <w:ind w:firstLine="0" w:firstLineChars="0"/>
              <w:jc w:val="center"/>
              <w:rPr>
                <w:rFonts w:hint="eastAsia" w:ascii="宋体" w:hAnsi="宋体"/>
                <w:color w:val="FF0000"/>
                <w:sz w:val="21"/>
                <w:szCs w:val="21"/>
              </w:rPr>
            </w:pPr>
          </w:p>
        </w:tc>
      </w:tr>
      <w:tr w14:paraId="4E6F24B0">
        <w:tblPrEx>
          <w:tblCellMar>
            <w:top w:w="0" w:type="dxa"/>
            <w:left w:w="0" w:type="dxa"/>
            <w:bottom w:w="0" w:type="dxa"/>
            <w:right w:w="0" w:type="dxa"/>
          </w:tblCellMar>
        </w:tblPrEx>
        <w:trPr>
          <w:trHeight w:val="338"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781E4DCE">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31302B1">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允许最大荷重</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F1EF50D">
            <w:pPr>
              <w:spacing w:line="36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w:t>
            </w:r>
            <w:r>
              <w:rPr>
                <w:rFonts w:hint="eastAsia" w:ascii="宋体" w:hAnsi="宋体" w:cs="宋体"/>
                <w:color w:val="FF0000"/>
                <w:sz w:val="21"/>
                <w:szCs w:val="21"/>
              </w:rPr>
              <w:t>25000Kg</w:t>
            </w:r>
            <w:r>
              <w:rPr>
                <w:rFonts w:ascii="宋体" w:hAnsi="宋体" w:cs="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1EF59EB">
            <w:pPr>
              <w:spacing w:line="360" w:lineRule="auto"/>
              <w:ind w:firstLine="0" w:firstLineChars="0"/>
              <w:jc w:val="center"/>
              <w:rPr>
                <w:rFonts w:hint="eastAsia" w:ascii="宋体" w:hAnsi="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9BF3B97">
            <w:pPr>
              <w:spacing w:line="360" w:lineRule="auto"/>
              <w:ind w:firstLine="0" w:firstLineChars="0"/>
              <w:jc w:val="center"/>
              <w:rPr>
                <w:rFonts w:hint="eastAsia" w:ascii="宋体" w:hAnsi="宋体"/>
                <w:color w:val="FF0000"/>
                <w:sz w:val="21"/>
                <w:szCs w:val="21"/>
              </w:rPr>
            </w:pPr>
          </w:p>
        </w:tc>
      </w:tr>
      <w:tr w14:paraId="12216484">
        <w:tblPrEx>
          <w:tblCellMar>
            <w:top w:w="0" w:type="dxa"/>
            <w:left w:w="0" w:type="dxa"/>
            <w:bottom w:w="0" w:type="dxa"/>
            <w:right w:w="0" w:type="dxa"/>
          </w:tblCellMar>
        </w:tblPrEx>
        <w:trPr>
          <w:trHeight w:val="338"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053BE88C">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EC673C9">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T型槽尺寸</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B50C832">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28×11（mm*个）</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3E0F828">
            <w:pPr>
              <w:spacing w:line="360" w:lineRule="auto"/>
              <w:ind w:firstLine="0" w:firstLineChars="0"/>
              <w:jc w:val="center"/>
              <w:rPr>
                <w:rFonts w:hint="eastAsia" w:ascii="宋体" w:hAnsi="宋体" w:cs="宋体"/>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5D3EBE8">
            <w:pPr>
              <w:spacing w:line="360" w:lineRule="auto"/>
              <w:ind w:firstLine="0" w:firstLineChars="0"/>
              <w:jc w:val="center"/>
              <w:rPr>
                <w:rFonts w:hint="eastAsia" w:ascii="宋体" w:hAnsi="宋体" w:cs="宋体"/>
                <w:sz w:val="21"/>
                <w:szCs w:val="21"/>
              </w:rPr>
            </w:pPr>
          </w:p>
        </w:tc>
      </w:tr>
      <w:tr w14:paraId="2BAC2FEE">
        <w:tblPrEx>
          <w:tblCellMar>
            <w:top w:w="0" w:type="dxa"/>
            <w:left w:w="0" w:type="dxa"/>
            <w:bottom w:w="0" w:type="dxa"/>
            <w:right w:w="0" w:type="dxa"/>
          </w:tblCellMar>
        </w:tblPrEx>
        <w:trPr>
          <w:trHeight w:val="338" w:hRule="atLeast"/>
          <w:jc w:val="center"/>
        </w:trPr>
        <w:tc>
          <w:tcPr>
            <w:tcW w:w="942" w:type="dxa"/>
            <w:vMerge w:val="restart"/>
            <w:tcBorders>
              <w:top w:val="single" w:color="000000" w:sz="8"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5772EF0F">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加工</w:t>
            </w:r>
          </w:p>
          <w:p w14:paraId="42F50FFD">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范围</w:t>
            </w: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F5EF2BA">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工作台最大行程——X轴</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3D6F6C3">
            <w:pPr>
              <w:spacing w:line="36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w:t>
            </w:r>
            <w:r>
              <w:rPr>
                <w:rFonts w:hint="eastAsia" w:ascii="宋体" w:hAnsi="宋体" w:cs="宋体"/>
                <w:color w:val="FF0000"/>
                <w:sz w:val="21"/>
                <w:szCs w:val="21"/>
              </w:rPr>
              <w:t>6200mm</w:t>
            </w:r>
            <w:r>
              <w:rPr>
                <w:rFonts w:ascii="宋体" w:hAnsi="宋体" w:cs="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77F97ED">
            <w:pPr>
              <w:spacing w:line="360" w:lineRule="auto"/>
              <w:ind w:firstLine="0" w:firstLineChars="0"/>
              <w:jc w:val="center"/>
              <w:rPr>
                <w:rFonts w:hint="eastAsia" w:ascii="宋体" w:hAnsi="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549A851">
            <w:pPr>
              <w:spacing w:line="360" w:lineRule="auto"/>
              <w:ind w:firstLine="0" w:firstLineChars="0"/>
              <w:jc w:val="center"/>
              <w:rPr>
                <w:rFonts w:hint="eastAsia" w:ascii="宋体" w:hAnsi="宋体"/>
                <w:color w:val="FF0000"/>
                <w:sz w:val="21"/>
                <w:szCs w:val="21"/>
              </w:rPr>
            </w:pPr>
          </w:p>
        </w:tc>
      </w:tr>
      <w:tr w14:paraId="0D1BFF94">
        <w:tblPrEx>
          <w:tblCellMar>
            <w:top w:w="0" w:type="dxa"/>
            <w:left w:w="0" w:type="dxa"/>
            <w:bottom w:w="0" w:type="dxa"/>
            <w:right w:w="0" w:type="dxa"/>
          </w:tblCellMar>
        </w:tblPrEx>
        <w:trPr>
          <w:trHeight w:val="338"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1EEFAAFD">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D2AC9BD">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滑鞍最大行程——Y轴</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7E868E2">
            <w:pPr>
              <w:spacing w:line="36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w:t>
            </w:r>
            <w:r>
              <w:rPr>
                <w:rFonts w:hint="eastAsia" w:ascii="宋体" w:hAnsi="宋体" w:cs="宋体"/>
                <w:color w:val="FF0000"/>
                <w:sz w:val="21"/>
                <w:szCs w:val="21"/>
              </w:rPr>
              <w:t>3300mm</w:t>
            </w:r>
            <w:r>
              <w:rPr>
                <w:rFonts w:ascii="宋体" w:hAnsi="宋体" w:cs="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724C518">
            <w:pPr>
              <w:spacing w:line="360" w:lineRule="auto"/>
              <w:ind w:firstLine="0" w:firstLineChars="0"/>
              <w:jc w:val="center"/>
              <w:rPr>
                <w:rFonts w:hint="eastAsia" w:ascii="宋体" w:hAnsi="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6998CBF">
            <w:pPr>
              <w:spacing w:line="360" w:lineRule="auto"/>
              <w:ind w:firstLine="0" w:firstLineChars="0"/>
              <w:jc w:val="center"/>
              <w:rPr>
                <w:rFonts w:hint="eastAsia" w:ascii="宋体" w:hAnsi="宋体"/>
                <w:color w:val="FF0000"/>
                <w:sz w:val="21"/>
                <w:szCs w:val="21"/>
              </w:rPr>
            </w:pPr>
          </w:p>
        </w:tc>
      </w:tr>
      <w:tr w14:paraId="62F06146">
        <w:tblPrEx>
          <w:tblCellMar>
            <w:top w:w="0" w:type="dxa"/>
            <w:left w:w="0" w:type="dxa"/>
            <w:bottom w:w="0" w:type="dxa"/>
            <w:right w:w="0" w:type="dxa"/>
          </w:tblCellMar>
        </w:tblPrEx>
        <w:trPr>
          <w:trHeight w:val="338"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6FAE4F40">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65FCD0B">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主轴最大行程 ——Z轴</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96C27F7">
            <w:pPr>
              <w:spacing w:line="36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w:t>
            </w:r>
            <w:r>
              <w:rPr>
                <w:rFonts w:hint="eastAsia" w:ascii="宋体" w:hAnsi="宋体" w:cs="宋体"/>
                <w:color w:val="FF0000"/>
                <w:sz w:val="21"/>
                <w:szCs w:val="21"/>
              </w:rPr>
              <w:t>1500mm</w:t>
            </w:r>
            <w:r>
              <w:rPr>
                <w:rFonts w:ascii="宋体" w:hAnsi="宋体" w:cs="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5592F47">
            <w:pPr>
              <w:spacing w:line="360" w:lineRule="auto"/>
              <w:ind w:firstLine="0" w:firstLineChars="0"/>
              <w:jc w:val="center"/>
              <w:rPr>
                <w:rFonts w:hint="eastAsia" w:ascii="宋体" w:hAnsi="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D26E1ED">
            <w:pPr>
              <w:spacing w:line="360" w:lineRule="auto"/>
              <w:ind w:firstLine="0" w:firstLineChars="0"/>
              <w:jc w:val="center"/>
              <w:rPr>
                <w:rFonts w:hint="eastAsia" w:ascii="宋体" w:hAnsi="宋体"/>
                <w:color w:val="FF0000"/>
                <w:sz w:val="21"/>
                <w:szCs w:val="21"/>
              </w:rPr>
            </w:pPr>
          </w:p>
        </w:tc>
      </w:tr>
      <w:tr w14:paraId="0E112D6F">
        <w:tblPrEx>
          <w:tblCellMar>
            <w:top w:w="0" w:type="dxa"/>
            <w:left w:w="0" w:type="dxa"/>
            <w:bottom w:w="0" w:type="dxa"/>
            <w:right w:w="0" w:type="dxa"/>
          </w:tblCellMar>
        </w:tblPrEx>
        <w:trPr>
          <w:trHeight w:val="338"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28A23FF5">
            <w:pPr>
              <w:spacing w:line="360" w:lineRule="auto"/>
              <w:ind w:firstLine="0" w:firstLineChars="0"/>
              <w:jc w:val="center"/>
              <w:rPr>
                <w:rFonts w:hint="eastAsia" w:ascii="宋体" w:hAnsi="宋体" w:cs="宋体"/>
                <w:sz w:val="21"/>
                <w:szCs w:val="21"/>
              </w:rPr>
            </w:pPr>
          </w:p>
        </w:tc>
        <w:tc>
          <w:tcPr>
            <w:tcW w:w="1445" w:type="dxa"/>
            <w:gridSpan w:val="2"/>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619906C">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主轴端面至</w:t>
            </w:r>
          </w:p>
          <w:p w14:paraId="53E26B3E">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工作台面距离</w:t>
            </w:r>
          </w:p>
        </w:tc>
        <w:tc>
          <w:tcPr>
            <w:tcW w:w="186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1EDA9F5">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最大</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50B7E88">
            <w:pPr>
              <w:spacing w:line="360" w:lineRule="auto"/>
              <w:ind w:firstLine="0" w:firstLineChars="0"/>
              <w:jc w:val="center"/>
              <w:rPr>
                <w:rFonts w:hint="eastAsia" w:ascii="宋体" w:hAnsi="宋体" w:cs="宋体"/>
                <w:color w:val="FF0000"/>
                <w:sz w:val="21"/>
                <w:szCs w:val="21"/>
              </w:rPr>
            </w:pPr>
            <w:r>
              <w:rPr>
                <w:rFonts w:ascii="宋体" w:hAnsi="宋体" w:cs="宋体"/>
                <w:color w:val="FF0000"/>
                <w:sz w:val="21"/>
                <w:szCs w:val="21"/>
              </w:rPr>
              <w:t>*</w:t>
            </w:r>
            <w:r>
              <w:rPr>
                <w:rFonts w:hint="eastAsia" w:ascii="宋体" w:hAnsi="宋体" w:cs="宋体"/>
                <w:color w:val="FF0000"/>
                <w:sz w:val="21"/>
                <w:szCs w:val="21"/>
                <w:lang w:val="en-US" w:eastAsia="zh-CN"/>
              </w:rPr>
              <w:t>20</w:t>
            </w:r>
            <w:r>
              <w:rPr>
                <w:rFonts w:hint="eastAsia" w:ascii="宋体" w:hAnsi="宋体" w:cs="宋体"/>
                <w:color w:val="FF0000"/>
                <w:sz w:val="21"/>
                <w:szCs w:val="21"/>
              </w:rPr>
              <w:t>00mm</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75A01C3">
            <w:pPr>
              <w:spacing w:line="360" w:lineRule="auto"/>
              <w:ind w:firstLine="0" w:firstLineChars="0"/>
              <w:jc w:val="center"/>
              <w:rPr>
                <w:rFonts w:ascii="宋体" w:hAnsi="宋体" w:cs="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A9F712F">
            <w:pPr>
              <w:spacing w:line="360" w:lineRule="auto"/>
              <w:ind w:firstLine="0" w:firstLineChars="0"/>
              <w:jc w:val="center"/>
              <w:rPr>
                <w:rFonts w:ascii="宋体" w:hAnsi="宋体" w:cs="宋体"/>
                <w:color w:val="FF0000"/>
                <w:sz w:val="21"/>
                <w:szCs w:val="21"/>
              </w:rPr>
            </w:pPr>
          </w:p>
        </w:tc>
      </w:tr>
      <w:tr w14:paraId="50EEF91F">
        <w:tblPrEx>
          <w:tblCellMar>
            <w:top w:w="0" w:type="dxa"/>
            <w:left w:w="0" w:type="dxa"/>
            <w:bottom w:w="0" w:type="dxa"/>
            <w:right w:w="0" w:type="dxa"/>
          </w:tblCellMar>
        </w:tblPrEx>
        <w:trPr>
          <w:trHeight w:val="356"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184FC390">
            <w:pPr>
              <w:spacing w:line="360" w:lineRule="auto"/>
              <w:ind w:firstLine="0" w:firstLineChars="0"/>
              <w:jc w:val="center"/>
              <w:rPr>
                <w:rFonts w:hint="eastAsia" w:ascii="宋体" w:hAnsi="宋体" w:cs="宋体"/>
                <w:sz w:val="21"/>
                <w:szCs w:val="21"/>
              </w:rPr>
            </w:pPr>
          </w:p>
        </w:tc>
        <w:tc>
          <w:tcPr>
            <w:tcW w:w="1445" w:type="dxa"/>
            <w:gridSpan w:val="2"/>
            <w:vMerge w:val="continue"/>
            <w:tcBorders>
              <w:top w:val="single" w:color="000000" w:sz="8" w:space="0"/>
              <w:left w:val="single" w:color="000000" w:sz="8" w:space="0"/>
              <w:bottom w:val="single" w:color="000000" w:sz="8" w:space="0"/>
              <w:right w:val="single" w:color="000000" w:sz="8" w:space="0"/>
            </w:tcBorders>
            <w:vAlign w:val="center"/>
          </w:tcPr>
          <w:p w14:paraId="73C0BAC3">
            <w:pPr>
              <w:spacing w:line="360" w:lineRule="auto"/>
              <w:ind w:firstLine="0" w:firstLineChars="0"/>
              <w:jc w:val="center"/>
              <w:rPr>
                <w:rFonts w:hint="eastAsia" w:ascii="宋体" w:hAnsi="宋体" w:cs="宋体"/>
                <w:color w:val="FF0000"/>
                <w:sz w:val="21"/>
                <w:szCs w:val="21"/>
              </w:rPr>
            </w:pPr>
          </w:p>
        </w:tc>
        <w:tc>
          <w:tcPr>
            <w:tcW w:w="186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B806922">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最小</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086CF58">
            <w:pPr>
              <w:spacing w:line="360" w:lineRule="auto"/>
              <w:ind w:firstLine="0" w:firstLineChars="0"/>
              <w:jc w:val="center"/>
              <w:rPr>
                <w:rFonts w:hint="eastAsia" w:ascii="宋体" w:hAnsi="宋体" w:cs="宋体"/>
                <w:color w:val="FF0000"/>
                <w:sz w:val="21"/>
                <w:szCs w:val="21"/>
              </w:rPr>
            </w:pPr>
            <w:r>
              <w:rPr>
                <w:rFonts w:ascii="宋体" w:hAnsi="宋体" w:cs="宋体"/>
                <w:color w:val="FF0000"/>
                <w:sz w:val="21"/>
                <w:szCs w:val="21"/>
              </w:rPr>
              <w:t>*</w:t>
            </w:r>
            <w:r>
              <w:rPr>
                <w:rFonts w:hint="eastAsia" w:ascii="宋体" w:hAnsi="宋体" w:cs="宋体"/>
                <w:color w:val="FF0000"/>
                <w:sz w:val="21"/>
                <w:szCs w:val="21"/>
                <w:lang w:val="en-US" w:eastAsia="zh-CN"/>
              </w:rPr>
              <w:t>5</w:t>
            </w:r>
            <w:r>
              <w:rPr>
                <w:rFonts w:hint="eastAsia" w:ascii="宋体" w:hAnsi="宋体" w:cs="宋体"/>
                <w:color w:val="FF0000"/>
                <w:sz w:val="21"/>
                <w:szCs w:val="21"/>
              </w:rPr>
              <w:t>00mm</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92E304C">
            <w:pPr>
              <w:spacing w:line="360" w:lineRule="auto"/>
              <w:ind w:firstLine="0" w:firstLineChars="0"/>
              <w:jc w:val="center"/>
              <w:rPr>
                <w:rFonts w:ascii="宋体" w:hAnsi="宋体" w:cs="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AABC0D7">
            <w:pPr>
              <w:spacing w:line="360" w:lineRule="auto"/>
              <w:ind w:firstLine="0" w:firstLineChars="0"/>
              <w:jc w:val="center"/>
              <w:rPr>
                <w:rFonts w:ascii="宋体" w:hAnsi="宋体" w:cs="宋体"/>
                <w:color w:val="FF0000"/>
                <w:sz w:val="21"/>
                <w:szCs w:val="21"/>
              </w:rPr>
            </w:pPr>
          </w:p>
        </w:tc>
      </w:tr>
      <w:tr w14:paraId="45598B8E">
        <w:tblPrEx>
          <w:tblCellMar>
            <w:top w:w="0" w:type="dxa"/>
            <w:left w:w="0" w:type="dxa"/>
            <w:bottom w:w="0" w:type="dxa"/>
            <w:right w:w="0" w:type="dxa"/>
          </w:tblCellMar>
        </w:tblPrEx>
        <w:trPr>
          <w:trHeight w:val="338" w:hRule="atLeast"/>
          <w:jc w:val="center"/>
        </w:trPr>
        <w:tc>
          <w:tcPr>
            <w:tcW w:w="942" w:type="dxa"/>
            <w:vMerge w:val="restart"/>
            <w:tcBorders>
              <w:top w:val="single" w:color="000000" w:sz="8"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0497D036">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主  轴</w:t>
            </w: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91EE6B8">
            <w:pPr>
              <w:spacing w:line="360" w:lineRule="auto"/>
              <w:ind w:firstLine="0" w:firstLineChars="0"/>
              <w:jc w:val="center"/>
              <w:rPr>
                <w:rFonts w:hint="eastAsia" w:ascii="宋体" w:hAnsi="宋体" w:eastAsia="宋体" w:cs="宋体"/>
                <w:color w:val="FF0000"/>
                <w:sz w:val="21"/>
                <w:szCs w:val="21"/>
                <w:lang w:eastAsia="zh-CN"/>
              </w:rPr>
            </w:pPr>
            <w:r>
              <w:rPr>
                <w:rFonts w:hint="eastAsia" w:ascii="宋体" w:hAnsi="宋体" w:cs="宋体"/>
                <w:color w:val="FF0000"/>
                <w:sz w:val="21"/>
                <w:szCs w:val="21"/>
                <w:lang w:val="en-US" w:eastAsia="zh-CN"/>
              </w:rPr>
              <w:t>主轴</w:t>
            </w:r>
            <w:r>
              <w:rPr>
                <w:rFonts w:hint="eastAsia" w:ascii="宋体" w:hAnsi="宋体" w:cs="宋体"/>
                <w:color w:val="FF0000"/>
                <w:sz w:val="21"/>
                <w:szCs w:val="21"/>
              </w:rPr>
              <w:t>锥孔</w:t>
            </w:r>
            <w:r>
              <w:rPr>
                <w:rFonts w:hint="eastAsia" w:ascii="宋体" w:hAnsi="宋体" w:cs="宋体"/>
                <w:color w:val="FF0000"/>
                <w:sz w:val="21"/>
                <w:szCs w:val="21"/>
                <w:lang w:val="en-US" w:eastAsia="zh-CN"/>
              </w:rPr>
              <w:t>标准</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B2B8C86">
            <w:pPr>
              <w:spacing w:line="360" w:lineRule="auto"/>
              <w:ind w:firstLine="0" w:firstLineChars="0"/>
              <w:jc w:val="center"/>
              <w:rPr>
                <w:rFonts w:hint="default" w:ascii="宋体" w:hAnsi="宋体" w:eastAsia="宋体" w:cs="宋体"/>
                <w:color w:val="FF0000"/>
                <w:sz w:val="21"/>
                <w:szCs w:val="21"/>
                <w:lang w:val="en-US" w:eastAsia="zh-CN"/>
              </w:rPr>
            </w:pPr>
            <w:r>
              <w:rPr>
                <w:rFonts w:hint="eastAsia" w:ascii="宋体" w:hAnsi="宋体"/>
                <w:color w:val="FF0000"/>
                <w:sz w:val="21"/>
                <w:szCs w:val="21"/>
              </w:rPr>
              <w:t>*</w:t>
            </w:r>
            <w:r>
              <w:rPr>
                <w:rFonts w:hint="eastAsia" w:ascii="宋体" w:hAnsi="宋体" w:cs="华文中宋"/>
                <w:color w:val="FF0000"/>
                <w:sz w:val="21"/>
                <w:szCs w:val="21"/>
                <w:lang w:val="en-US" w:eastAsia="zh-CN"/>
              </w:rPr>
              <w:t>ISO No.50</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243F3C9">
            <w:pPr>
              <w:spacing w:line="360" w:lineRule="auto"/>
              <w:ind w:firstLine="0" w:firstLineChars="0"/>
              <w:jc w:val="center"/>
              <w:rPr>
                <w:rFonts w:hint="eastAsia" w:ascii="宋体" w:hAnsi="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245DAEE">
            <w:pPr>
              <w:spacing w:line="360" w:lineRule="auto"/>
              <w:ind w:firstLine="0" w:firstLineChars="0"/>
              <w:jc w:val="center"/>
              <w:rPr>
                <w:rFonts w:hint="eastAsia" w:ascii="宋体" w:hAnsi="宋体"/>
                <w:color w:val="FF0000"/>
                <w:sz w:val="21"/>
                <w:szCs w:val="21"/>
              </w:rPr>
            </w:pPr>
          </w:p>
        </w:tc>
      </w:tr>
      <w:tr w14:paraId="1F5CE1F8">
        <w:tblPrEx>
          <w:tblCellMar>
            <w:top w:w="0" w:type="dxa"/>
            <w:left w:w="0" w:type="dxa"/>
            <w:bottom w:w="0" w:type="dxa"/>
            <w:right w:w="0" w:type="dxa"/>
          </w:tblCellMar>
        </w:tblPrEx>
        <w:trPr>
          <w:trHeight w:val="339"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1C1758B5">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5876755">
            <w:pPr>
              <w:pStyle w:val="6"/>
              <w:spacing w:line="240" w:lineRule="auto"/>
              <w:ind w:firstLine="0" w:firstLineChars="0"/>
              <w:jc w:val="center"/>
              <w:rPr>
                <w:rFonts w:hint="eastAsia" w:ascii="宋体" w:hAnsi="宋体" w:eastAsia="宋体" w:cs="宋体"/>
                <w:color w:val="FF0000"/>
                <w:sz w:val="21"/>
                <w:szCs w:val="21"/>
                <w:lang w:val="en-US" w:eastAsia="zh-CN"/>
              </w:rPr>
            </w:pPr>
            <w:r>
              <w:rPr>
                <w:rFonts w:hint="eastAsia" w:ascii="宋体" w:hAnsi="宋体"/>
                <w:color w:val="FF0000"/>
                <w:sz w:val="21"/>
                <w:szCs w:val="21"/>
              </w:rPr>
              <w:t>主轴转速（最大）</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B12AA97">
            <w:pPr>
              <w:pStyle w:val="6"/>
              <w:spacing w:line="240" w:lineRule="auto"/>
              <w:ind w:firstLine="0" w:firstLineChars="0"/>
              <w:jc w:val="center"/>
              <w:rPr>
                <w:rFonts w:ascii="宋体" w:hAnsi="宋体" w:cs="宋体"/>
                <w:color w:val="FF0000"/>
                <w:sz w:val="21"/>
                <w:szCs w:val="21"/>
              </w:rPr>
            </w:pPr>
            <w:r>
              <w:rPr>
                <w:rFonts w:hint="eastAsia" w:ascii="宋体" w:hAnsi="宋体"/>
                <w:color w:val="FF0000"/>
                <w:sz w:val="21"/>
                <w:szCs w:val="21"/>
              </w:rPr>
              <w:t>≥</w:t>
            </w:r>
            <w:r>
              <w:rPr>
                <w:rFonts w:hint="eastAsia" w:ascii="宋体" w:hAnsi="宋体"/>
                <w:color w:val="FF0000"/>
                <w:sz w:val="21"/>
                <w:szCs w:val="21"/>
                <w:lang w:val="en-US" w:eastAsia="zh-CN"/>
              </w:rPr>
              <w:t>2</w:t>
            </w:r>
            <w:r>
              <w:rPr>
                <w:rFonts w:hint="eastAsia" w:ascii="宋体" w:hAnsi="宋体"/>
                <w:color w:val="FF0000"/>
                <w:sz w:val="21"/>
                <w:szCs w:val="21"/>
              </w:rPr>
              <w:t>000rpm*</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23B9D85">
            <w:pPr>
              <w:pStyle w:val="6"/>
              <w:spacing w:line="240" w:lineRule="auto"/>
              <w:ind w:firstLine="0" w:firstLineChars="0"/>
              <w:jc w:val="center"/>
              <w:rPr>
                <w:rFonts w:hint="eastAsia" w:ascii="宋体" w:hAnsi="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2DDE30F">
            <w:pPr>
              <w:pStyle w:val="6"/>
              <w:spacing w:line="240" w:lineRule="auto"/>
              <w:ind w:firstLine="0" w:firstLineChars="0"/>
              <w:jc w:val="center"/>
              <w:rPr>
                <w:rFonts w:hint="eastAsia" w:ascii="宋体" w:hAnsi="宋体"/>
                <w:color w:val="FF0000"/>
                <w:sz w:val="21"/>
                <w:szCs w:val="21"/>
              </w:rPr>
            </w:pPr>
          </w:p>
        </w:tc>
      </w:tr>
      <w:tr w14:paraId="29821AFC">
        <w:tblPrEx>
          <w:tblCellMar>
            <w:top w:w="0" w:type="dxa"/>
            <w:left w:w="0" w:type="dxa"/>
            <w:bottom w:w="0" w:type="dxa"/>
            <w:right w:w="0" w:type="dxa"/>
          </w:tblCellMar>
        </w:tblPrEx>
        <w:trPr>
          <w:trHeight w:val="339"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55A29194">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6A1D271">
            <w:pPr>
              <w:pStyle w:val="6"/>
              <w:spacing w:line="24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主轴转速（最小）</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EF43762">
            <w:pPr>
              <w:pStyle w:val="6"/>
              <w:spacing w:line="240" w:lineRule="auto"/>
              <w:ind w:firstLine="0" w:firstLineChars="0"/>
              <w:jc w:val="center"/>
              <w:rPr>
                <w:rFonts w:ascii="宋体" w:hAnsi="宋体" w:cs="宋体"/>
                <w:color w:val="FF0000"/>
                <w:sz w:val="21"/>
                <w:szCs w:val="21"/>
              </w:rPr>
            </w:pPr>
            <w:r>
              <w:rPr>
                <w:rFonts w:hint="eastAsia" w:ascii="宋体" w:hAnsi="宋体"/>
                <w:color w:val="FF0000"/>
                <w:sz w:val="21"/>
                <w:szCs w:val="21"/>
              </w:rPr>
              <w:t>≤</w:t>
            </w:r>
            <w:r>
              <w:rPr>
                <w:rFonts w:hint="eastAsia" w:ascii="宋体" w:hAnsi="宋体"/>
                <w:color w:val="FF0000"/>
                <w:sz w:val="21"/>
                <w:szCs w:val="21"/>
                <w:lang w:val="en-US" w:eastAsia="zh-CN"/>
              </w:rPr>
              <w:t>4</w:t>
            </w:r>
            <w:r>
              <w:rPr>
                <w:rFonts w:hint="eastAsia" w:ascii="宋体" w:hAnsi="宋体"/>
                <w:color w:val="FF0000"/>
                <w:sz w:val="21"/>
                <w:szCs w:val="21"/>
              </w:rPr>
              <w:t>0rpm*</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6016B4E">
            <w:pPr>
              <w:pStyle w:val="6"/>
              <w:spacing w:line="240" w:lineRule="auto"/>
              <w:ind w:firstLine="0" w:firstLineChars="0"/>
              <w:jc w:val="center"/>
              <w:rPr>
                <w:rFonts w:hint="eastAsia" w:ascii="宋体" w:hAnsi="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972F28A">
            <w:pPr>
              <w:pStyle w:val="6"/>
              <w:spacing w:line="240" w:lineRule="auto"/>
              <w:ind w:firstLine="0" w:firstLineChars="0"/>
              <w:jc w:val="center"/>
              <w:rPr>
                <w:rFonts w:hint="eastAsia" w:ascii="宋体" w:hAnsi="宋体"/>
                <w:color w:val="FF0000"/>
                <w:sz w:val="21"/>
                <w:szCs w:val="21"/>
              </w:rPr>
            </w:pPr>
          </w:p>
        </w:tc>
      </w:tr>
      <w:tr w14:paraId="23931764">
        <w:tblPrEx>
          <w:tblCellMar>
            <w:top w:w="0" w:type="dxa"/>
            <w:left w:w="0" w:type="dxa"/>
            <w:bottom w:w="0" w:type="dxa"/>
            <w:right w:w="0" w:type="dxa"/>
          </w:tblCellMar>
        </w:tblPrEx>
        <w:trPr>
          <w:trHeight w:val="338"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762449C7">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FABB8FE">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主轴</w:t>
            </w:r>
            <w:r>
              <w:rPr>
                <w:rFonts w:hint="eastAsia" w:ascii="宋体" w:hAnsi="宋体" w:cs="宋体"/>
                <w:color w:val="FF0000"/>
                <w:sz w:val="21"/>
                <w:szCs w:val="21"/>
              </w:rPr>
              <w:t>最大输出扭矩</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46FFE2A">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w:t>
            </w:r>
            <w:r>
              <w:rPr>
                <w:rFonts w:hint="eastAsia" w:ascii="宋体" w:hAnsi="宋体" w:cs="宋体"/>
                <w:color w:val="FF0000"/>
                <w:sz w:val="21"/>
                <w:szCs w:val="21"/>
              </w:rPr>
              <w:t>3</w:t>
            </w:r>
            <w:r>
              <w:rPr>
                <w:rFonts w:hint="eastAsia" w:ascii="宋体" w:hAnsi="宋体" w:cs="宋体"/>
                <w:color w:val="FF0000"/>
                <w:sz w:val="21"/>
                <w:szCs w:val="21"/>
                <w:lang w:val="en-US" w:eastAsia="zh-CN"/>
              </w:rPr>
              <w:t>1</w:t>
            </w:r>
            <w:r>
              <w:rPr>
                <w:rFonts w:hint="eastAsia" w:ascii="宋体" w:hAnsi="宋体" w:cs="宋体"/>
                <w:color w:val="FF0000"/>
                <w:sz w:val="21"/>
                <w:szCs w:val="21"/>
              </w:rPr>
              <w:t>00N·m</w:t>
            </w:r>
            <w:r>
              <w:rPr>
                <w:rFonts w:hint="eastAsia" w:ascii="宋体" w:hAnsi="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2387C40">
            <w:pPr>
              <w:spacing w:line="360" w:lineRule="auto"/>
              <w:ind w:firstLine="0" w:firstLineChars="0"/>
              <w:jc w:val="center"/>
              <w:rPr>
                <w:rFonts w:hint="eastAsia" w:ascii="宋体" w:hAnsi="宋体" w:cs="宋体"/>
                <w:color w:val="FF0000"/>
                <w:sz w:val="21"/>
                <w:szCs w:val="21"/>
                <w:lang w:val="en-US" w:eastAsia="zh-CN"/>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B1F2F05">
            <w:pPr>
              <w:spacing w:line="360" w:lineRule="auto"/>
              <w:ind w:firstLine="0" w:firstLineChars="0"/>
              <w:jc w:val="center"/>
              <w:rPr>
                <w:rFonts w:hint="eastAsia" w:ascii="宋体" w:hAnsi="宋体" w:cs="宋体"/>
                <w:color w:val="FF0000"/>
                <w:sz w:val="21"/>
                <w:szCs w:val="21"/>
                <w:lang w:val="en-US" w:eastAsia="zh-CN"/>
              </w:rPr>
            </w:pPr>
          </w:p>
        </w:tc>
      </w:tr>
      <w:tr w14:paraId="765842E3">
        <w:tblPrEx>
          <w:tblCellMar>
            <w:top w:w="0" w:type="dxa"/>
            <w:left w:w="0" w:type="dxa"/>
            <w:bottom w:w="0" w:type="dxa"/>
            <w:right w:w="0" w:type="dxa"/>
          </w:tblCellMar>
        </w:tblPrEx>
        <w:trPr>
          <w:trHeight w:val="338"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49C00615">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36492F8">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主轴连续输出</w:t>
            </w:r>
            <w:r>
              <w:rPr>
                <w:rFonts w:hint="eastAsia" w:ascii="宋体" w:hAnsi="宋体" w:cs="宋体"/>
                <w:color w:val="FF0000"/>
                <w:sz w:val="21"/>
                <w:szCs w:val="21"/>
              </w:rPr>
              <w:t>扭矩</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DED64B8">
            <w:pPr>
              <w:spacing w:line="360" w:lineRule="auto"/>
              <w:ind w:firstLine="0" w:firstLineChars="0"/>
              <w:jc w:val="center"/>
              <w:rPr>
                <w:rFonts w:ascii="宋体" w:hAnsi="宋体" w:cs="宋体"/>
                <w:color w:val="FF0000"/>
                <w:sz w:val="21"/>
                <w:szCs w:val="21"/>
              </w:rPr>
            </w:pPr>
            <w:r>
              <w:rPr>
                <w:rFonts w:hint="eastAsia" w:ascii="宋体" w:hAnsi="宋体" w:cs="宋体"/>
                <w:color w:val="FF0000"/>
                <w:sz w:val="21"/>
                <w:szCs w:val="21"/>
                <w:lang w:val="en-US" w:eastAsia="zh-CN"/>
              </w:rPr>
              <w:t>≥2100</w:t>
            </w:r>
            <w:r>
              <w:rPr>
                <w:rFonts w:hint="eastAsia" w:ascii="宋体" w:hAnsi="宋体" w:cs="宋体"/>
                <w:color w:val="FF0000"/>
                <w:sz w:val="21"/>
                <w:szCs w:val="21"/>
              </w:rPr>
              <w:t>N·m</w:t>
            </w:r>
            <w:r>
              <w:rPr>
                <w:rFonts w:hint="eastAsia" w:ascii="宋体" w:hAnsi="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05A861B">
            <w:pPr>
              <w:spacing w:line="360" w:lineRule="auto"/>
              <w:ind w:firstLine="0" w:firstLineChars="0"/>
              <w:jc w:val="center"/>
              <w:rPr>
                <w:rFonts w:hint="eastAsia" w:ascii="宋体" w:hAnsi="宋体" w:cs="宋体"/>
                <w:color w:val="FF0000"/>
                <w:sz w:val="21"/>
                <w:szCs w:val="21"/>
                <w:lang w:val="en-US" w:eastAsia="zh-CN"/>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6F67E96">
            <w:pPr>
              <w:spacing w:line="360" w:lineRule="auto"/>
              <w:ind w:firstLine="0" w:firstLineChars="0"/>
              <w:jc w:val="center"/>
              <w:rPr>
                <w:rFonts w:hint="eastAsia" w:ascii="宋体" w:hAnsi="宋体" w:cs="宋体"/>
                <w:color w:val="FF0000"/>
                <w:sz w:val="21"/>
                <w:szCs w:val="21"/>
                <w:lang w:val="en-US" w:eastAsia="zh-CN"/>
              </w:rPr>
            </w:pPr>
          </w:p>
        </w:tc>
      </w:tr>
      <w:tr w14:paraId="0938EEC3">
        <w:tblPrEx>
          <w:tblCellMar>
            <w:top w:w="0" w:type="dxa"/>
            <w:left w:w="0" w:type="dxa"/>
            <w:bottom w:w="0" w:type="dxa"/>
            <w:right w:w="0" w:type="dxa"/>
          </w:tblCellMar>
        </w:tblPrEx>
        <w:trPr>
          <w:trHeight w:val="338"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64CF630D">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0D935CE">
            <w:pPr>
              <w:spacing w:line="360" w:lineRule="auto"/>
              <w:ind w:firstLine="0" w:firstLineChars="0"/>
              <w:jc w:val="center"/>
              <w:rPr>
                <w:rFonts w:hint="default" w:ascii="宋体" w:hAnsi="宋体" w:cs="宋体"/>
                <w:color w:val="FF0000"/>
                <w:sz w:val="21"/>
                <w:szCs w:val="21"/>
                <w:lang w:val="en-US" w:eastAsia="zh-CN"/>
              </w:rPr>
            </w:pPr>
            <w:r>
              <w:rPr>
                <w:rFonts w:hint="eastAsia" w:ascii="宋体" w:hAnsi="宋体" w:cs="宋体"/>
                <w:color w:val="FF0000"/>
                <w:sz w:val="21"/>
                <w:szCs w:val="21"/>
                <w:lang w:val="en-US" w:eastAsia="zh-CN"/>
              </w:rPr>
              <w:t>主轴驱动方式</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64F1406">
            <w:pPr>
              <w:spacing w:line="360" w:lineRule="auto"/>
              <w:ind w:firstLine="0" w:firstLineChars="0"/>
              <w:jc w:val="center"/>
              <w:rPr>
                <w:rFonts w:hint="eastAsia" w:ascii="宋体" w:hAnsi="宋体" w:cs="宋体"/>
                <w:color w:val="FF0000"/>
                <w:sz w:val="21"/>
                <w:szCs w:val="21"/>
                <w:lang w:val="en-US" w:eastAsia="zh-CN"/>
              </w:rPr>
            </w:pPr>
            <w:r>
              <w:rPr>
                <w:rFonts w:hint="eastAsia" w:ascii="宋体" w:hAnsi="宋体"/>
                <w:color w:val="FF0000"/>
                <w:sz w:val="21"/>
                <w:szCs w:val="21"/>
              </w:rPr>
              <w:t>齿轮传动*</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005F055">
            <w:pPr>
              <w:spacing w:line="360" w:lineRule="auto"/>
              <w:ind w:firstLine="0" w:firstLineChars="0"/>
              <w:jc w:val="center"/>
              <w:rPr>
                <w:rFonts w:hint="eastAsia" w:ascii="宋体" w:hAnsi="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AF150F8">
            <w:pPr>
              <w:spacing w:line="360" w:lineRule="auto"/>
              <w:ind w:firstLine="0" w:firstLineChars="0"/>
              <w:jc w:val="center"/>
              <w:rPr>
                <w:rFonts w:hint="eastAsia" w:ascii="宋体" w:hAnsi="宋体"/>
                <w:color w:val="FF0000"/>
                <w:sz w:val="21"/>
                <w:szCs w:val="21"/>
              </w:rPr>
            </w:pPr>
          </w:p>
        </w:tc>
      </w:tr>
      <w:tr w14:paraId="309E7FEC">
        <w:tblPrEx>
          <w:tblCellMar>
            <w:top w:w="0" w:type="dxa"/>
            <w:left w:w="0" w:type="dxa"/>
            <w:bottom w:w="0" w:type="dxa"/>
            <w:right w:w="0" w:type="dxa"/>
          </w:tblCellMar>
        </w:tblPrEx>
        <w:trPr>
          <w:trHeight w:val="90"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7F7B1A4A">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46DA6A0">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主轴电机功率</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B165F86">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≥44</w:t>
            </w:r>
            <w:r>
              <w:rPr>
                <w:rFonts w:hint="eastAsia" w:ascii="宋体" w:hAnsi="宋体" w:cs="宋体"/>
                <w:color w:val="FF0000"/>
                <w:sz w:val="21"/>
                <w:szCs w:val="21"/>
              </w:rPr>
              <w:t>/</w:t>
            </w:r>
            <w:r>
              <w:rPr>
                <w:rFonts w:hint="eastAsia" w:ascii="宋体" w:hAnsi="宋体" w:cs="宋体"/>
                <w:color w:val="FF0000"/>
                <w:sz w:val="21"/>
                <w:szCs w:val="21"/>
                <w:lang w:val="en-US" w:eastAsia="zh-CN"/>
              </w:rPr>
              <w:t>55</w:t>
            </w:r>
            <w:r>
              <w:rPr>
                <w:rFonts w:hint="eastAsia" w:ascii="宋体" w:hAnsi="宋体" w:cs="宋体"/>
                <w:color w:val="FF0000"/>
                <w:sz w:val="21"/>
                <w:szCs w:val="21"/>
              </w:rPr>
              <w:t>kW</w:t>
            </w:r>
            <w:r>
              <w:rPr>
                <w:rFonts w:hint="eastAsia" w:ascii="宋体" w:hAnsi="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5554804">
            <w:pPr>
              <w:spacing w:line="360" w:lineRule="auto"/>
              <w:ind w:firstLine="0" w:firstLineChars="0"/>
              <w:jc w:val="center"/>
              <w:rPr>
                <w:rFonts w:hint="eastAsia" w:ascii="宋体" w:hAnsi="宋体" w:cs="宋体"/>
                <w:color w:val="FF0000"/>
                <w:sz w:val="21"/>
                <w:szCs w:val="21"/>
                <w:lang w:val="en-US" w:eastAsia="zh-CN"/>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69D4AB3">
            <w:pPr>
              <w:spacing w:line="360" w:lineRule="auto"/>
              <w:ind w:firstLine="0" w:firstLineChars="0"/>
              <w:jc w:val="center"/>
              <w:rPr>
                <w:rFonts w:hint="eastAsia" w:ascii="宋体" w:hAnsi="宋体" w:cs="宋体"/>
                <w:color w:val="FF0000"/>
                <w:sz w:val="21"/>
                <w:szCs w:val="21"/>
                <w:lang w:val="en-US" w:eastAsia="zh-CN"/>
              </w:rPr>
            </w:pPr>
          </w:p>
        </w:tc>
      </w:tr>
      <w:tr w14:paraId="578D88BC">
        <w:tblPrEx>
          <w:tblCellMar>
            <w:top w:w="0" w:type="dxa"/>
            <w:left w:w="0" w:type="dxa"/>
            <w:bottom w:w="0" w:type="dxa"/>
            <w:right w:w="0" w:type="dxa"/>
          </w:tblCellMar>
        </w:tblPrEx>
        <w:trPr>
          <w:trHeight w:val="338"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0F69A804">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22E41DB">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主轴直径</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47F66C0">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Φ130mm</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160CF09">
            <w:pPr>
              <w:spacing w:line="360" w:lineRule="auto"/>
              <w:ind w:firstLine="0" w:firstLineChars="0"/>
              <w:jc w:val="center"/>
              <w:rPr>
                <w:rFonts w:hint="eastAsia" w:ascii="宋体" w:hAnsi="宋体" w:cs="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CDF3FF4">
            <w:pPr>
              <w:spacing w:line="360" w:lineRule="auto"/>
              <w:ind w:firstLine="0" w:firstLineChars="0"/>
              <w:jc w:val="center"/>
              <w:rPr>
                <w:rFonts w:hint="eastAsia" w:ascii="宋体" w:hAnsi="宋体" w:cs="宋体"/>
                <w:color w:val="FF0000"/>
                <w:sz w:val="21"/>
                <w:szCs w:val="21"/>
              </w:rPr>
            </w:pPr>
          </w:p>
        </w:tc>
      </w:tr>
      <w:tr w14:paraId="4D19EBF2">
        <w:tblPrEx>
          <w:tblCellMar>
            <w:top w:w="0" w:type="dxa"/>
            <w:left w:w="0" w:type="dxa"/>
            <w:bottom w:w="0" w:type="dxa"/>
            <w:right w:w="0" w:type="dxa"/>
          </w:tblCellMar>
        </w:tblPrEx>
        <w:trPr>
          <w:trHeight w:val="324"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2F7C5043">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F5BD34C">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滑枕截面</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5AC9BB0">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500×500mm</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9FA577B">
            <w:pPr>
              <w:spacing w:line="360" w:lineRule="auto"/>
              <w:ind w:firstLine="0" w:firstLineChars="0"/>
              <w:jc w:val="center"/>
              <w:rPr>
                <w:rFonts w:hint="eastAsia" w:ascii="宋体" w:hAnsi="宋体" w:cs="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6EBB5E4">
            <w:pPr>
              <w:spacing w:line="360" w:lineRule="auto"/>
              <w:ind w:firstLine="0" w:firstLineChars="0"/>
              <w:jc w:val="center"/>
              <w:rPr>
                <w:rFonts w:hint="eastAsia" w:ascii="宋体" w:hAnsi="宋体" w:cs="宋体"/>
                <w:color w:val="FF0000"/>
                <w:sz w:val="21"/>
                <w:szCs w:val="21"/>
              </w:rPr>
            </w:pPr>
          </w:p>
        </w:tc>
      </w:tr>
      <w:tr w14:paraId="6CEFCD9C">
        <w:tblPrEx>
          <w:tblCellMar>
            <w:top w:w="0" w:type="dxa"/>
            <w:left w:w="0" w:type="dxa"/>
            <w:bottom w:w="0" w:type="dxa"/>
            <w:right w:w="0" w:type="dxa"/>
          </w:tblCellMar>
        </w:tblPrEx>
        <w:trPr>
          <w:trHeight w:val="324" w:hRule="atLeast"/>
          <w:jc w:val="center"/>
        </w:trPr>
        <w:tc>
          <w:tcPr>
            <w:tcW w:w="942" w:type="dxa"/>
            <w:tcBorders>
              <w:top w:val="single" w:color="000000" w:sz="8" w:space="0"/>
              <w:left w:val="double" w:color="000000" w:sz="6" w:space="0"/>
              <w:bottom w:val="single" w:color="000000" w:sz="8" w:space="0"/>
              <w:right w:val="single" w:color="000000" w:sz="8" w:space="0"/>
            </w:tcBorders>
            <w:vAlign w:val="center"/>
          </w:tcPr>
          <w:p w14:paraId="0784741B">
            <w:pPr>
              <w:pStyle w:val="6"/>
              <w:spacing w:line="240" w:lineRule="auto"/>
              <w:ind w:firstLine="0" w:firstLineChars="0"/>
              <w:jc w:val="center"/>
              <w:rPr>
                <w:rFonts w:hint="eastAsia" w:ascii="宋体" w:hAnsi="宋体" w:cs="宋体"/>
                <w:sz w:val="21"/>
                <w:szCs w:val="21"/>
              </w:rPr>
            </w:pPr>
            <w:r>
              <w:rPr>
                <w:rFonts w:hint="eastAsia" w:ascii="宋体" w:hAnsi="宋体"/>
                <w:sz w:val="21"/>
                <w:szCs w:val="21"/>
              </w:rPr>
              <w:t>导轨</w:t>
            </w: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F8E4746">
            <w:pPr>
              <w:pStyle w:val="6"/>
              <w:spacing w:line="24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导轨类型(硬轨/线轨)</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C26534E">
            <w:pPr>
              <w:pStyle w:val="6"/>
              <w:spacing w:line="24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硬轨或</w:t>
            </w:r>
            <w:r>
              <w:rPr>
                <w:rFonts w:hint="eastAsia" w:ascii="宋体" w:hAnsi="宋体"/>
                <w:color w:val="FF0000"/>
                <w:sz w:val="21"/>
                <w:szCs w:val="21"/>
                <w:lang w:val="en-US" w:eastAsia="zh-CN"/>
              </w:rPr>
              <w:t>线</w:t>
            </w:r>
            <w:r>
              <w:rPr>
                <w:rFonts w:hint="eastAsia" w:ascii="宋体" w:hAnsi="宋体"/>
                <w:color w:val="FF0000"/>
                <w:sz w:val="21"/>
                <w:szCs w:val="21"/>
              </w:rPr>
              <w:t>轨*</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8A9157F">
            <w:pPr>
              <w:pStyle w:val="6"/>
              <w:spacing w:line="240" w:lineRule="auto"/>
              <w:ind w:firstLine="0" w:firstLineChars="0"/>
              <w:jc w:val="center"/>
              <w:rPr>
                <w:rFonts w:hint="eastAsia" w:ascii="宋体" w:hAnsi="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F3B6228">
            <w:pPr>
              <w:pStyle w:val="6"/>
              <w:spacing w:line="240" w:lineRule="auto"/>
              <w:ind w:firstLine="0" w:firstLineChars="0"/>
              <w:jc w:val="center"/>
              <w:rPr>
                <w:rFonts w:hint="eastAsia" w:ascii="宋体" w:hAnsi="宋体"/>
                <w:color w:val="FF0000"/>
                <w:sz w:val="21"/>
                <w:szCs w:val="21"/>
              </w:rPr>
            </w:pPr>
          </w:p>
        </w:tc>
      </w:tr>
      <w:tr w14:paraId="6D14E2EA">
        <w:tblPrEx>
          <w:tblCellMar>
            <w:top w:w="0" w:type="dxa"/>
            <w:left w:w="0" w:type="dxa"/>
            <w:bottom w:w="0" w:type="dxa"/>
            <w:right w:w="0" w:type="dxa"/>
          </w:tblCellMar>
        </w:tblPrEx>
        <w:trPr>
          <w:trHeight w:val="338" w:hRule="atLeast"/>
          <w:jc w:val="center"/>
        </w:trPr>
        <w:tc>
          <w:tcPr>
            <w:tcW w:w="942" w:type="dxa"/>
            <w:vMerge w:val="restart"/>
            <w:tcBorders>
              <w:top w:val="single" w:color="000000" w:sz="8"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04D8015E">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进  给</w:t>
            </w: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48D453C">
            <w:pPr>
              <w:spacing w:line="360" w:lineRule="auto"/>
              <w:ind w:firstLine="0" w:firstLineChars="0"/>
              <w:jc w:val="center"/>
              <w:rPr>
                <w:rFonts w:hint="default" w:ascii="宋体" w:hAnsi="宋体" w:eastAsia="宋体" w:cs="宋体"/>
                <w:color w:val="FF0000"/>
                <w:sz w:val="21"/>
                <w:szCs w:val="21"/>
                <w:lang w:val="en-US" w:eastAsia="zh-CN"/>
              </w:rPr>
            </w:pPr>
            <w:r>
              <w:rPr>
                <w:rFonts w:hint="eastAsia" w:ascii="宋体" w:hAnsi="宋体" w:cs="宋体"/>
                <w:color w:val="FF0000"/>
                <w:sz w:val="21"/>
                <w:szCs w:val="21"/>
              </w:rPr>
              <w:t>切削进给速度</w:t>
            </w:r>
            <w:r>
              <w:rPr>
                <w:rFonts w:hint="eastAsia" w:ascii="宋体" w:hAnsi="宋体" w:cs="宋体"/>
                <w:color w:val="FF0000"/>
                <w:sz w:val="21"/>
                <w:szCs w:val="21"/>
                <w:lang w:val="en-US" w:eastAsia="zh-CN"/>
              </w:rPr>
              <w:t>(</w:t>
            </w:r>
            <w:r>
              <w:rPr>
                <w:rFonts w:hint="eastAsia" w:ascii="宋体" w:hAnsi="宋体" w:cs="宋体"/>
                <w:color w:val="FF0000"/>
                <w:sz w:val="21"/>
                <w:szCs w:val="21"/>
              </w:rPr>
              <w:t>X轴</w:t>
            </w:r>
            <w:r>
              <w:rPr>
                <w:rFonts w:hint="eastAsia" w:ascii="宋体" w:hAnsi="宋体" w:cs="宋体"/>
                <w:color w:val="FF0000"/>
                <w:sz w:val="21"/>
                <w:szCs w:val="21"/>
                <w:lang w:val="en-US" w:eastAsia="zh-CN"/>
              </w:rPr>
              <w:t>/Y轴/Z轴)</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DBB72D6">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≥3m</w:t>
            </w:r>
            <w:r>
              <w:rPr>
                <w:rFonts w:hint="eastAsia" w:ascii="宋体" w:hAnsi="宋体" w:cs="宋体"/>
                <w:color w:val="FF0000"/>
                <w:sz w:val="21"/>
                <w:szCs w:val="21"/>
              </w:rPr>
              <w:t>/min</w:t>
            </w:r>
            <w:r>
              <w:rPr>
                <w:rFonts w:hint="eastAsia" w:ascii="宋体" w:hAnsi="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8754EA4">
            <w:pPr>
              <w:spacing w:line="360" w:lineRule="auto"/>
              <w:ind w:firstLine="0" w:firstLineChars="0"/>
              <w:jc w:val="center"/>
              <w:rPr>
                <w:rFonts w:hint="eastAsia" w:ascii="宋体" w:hAnsi="宋体" w:cs="宋体"/>
                <w:color w:val="FF0000"/>
                <w:sz w:val="21"/>
                <w:szCs w:val="21"/>
                <w:lang w:val="en-US" w:eastAsia="zh-CN"/>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818DF03">
            <w:pPr>
              <w:spacing w:line="360" w:lineRule="auto"/>
              <w:ind w:firstLine="0" w:firstLineChars="0"/>
              <w:jc w:val="center"/>
              <w:rPr>
                <w:rFonts w:hint="eastAsia" w:ascii="宋体" w:hAnsi="宋体" w:cs="宋体"/>
                <w:color w:val="FF0000"/>
                <w:sz w:val="21"/>
                <w:szCs w:val="21"/>
                <w:lang w:val="en-US" w:eastAsia="zh-CN"/>
              </w:rPr>
            </w:pPr>
          </w:p>
        </w:tc>
      </w:tr>
      <w:tr w14:paraId="38F8D686">
        <w:tblPrEx>
          <w:tblCellMar>
            <w:top w:w="0" w:type="dxa"/>
            <w:left w:w="0" w:type="dxa"/>
            <w:bottom w:w="0" w:type="dxa"/>
            <w:right w:w="0" w:type="dxa"/>
          </w:tblCellMar>
        </w:tblPrEx>
        <w:trPr>
          <w:trHeight w:val="338"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40E20BE2">
            <w:pPr>
              <w:spacing w:line="360" w:lineRule="auto"/>
              <w:ind w:firstLine="0" w:firstLineChars="0"/>
              <w:jc w:val="center"/>
              <w:rPr>
                <w:rFonts w:hint="eastAsia" w:ascii="宋体" w:hAnsi="宋体" w:cs="宋体"/>
                <w:sz w:val="21"/>
                <w:szCs w:val="21"/>
              </w:rPr>
            </w:pPr>
          </w:p>
        </w:tc>
        <w:tc>
          <w:tcPr>
            <w:tcW w:w="1330" w:type="dxa"/>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DD5F97A">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快速移动</w:t>
            </w:r>
          </w:p>
        </w:tc>
        <w:tc>
          <w:tcPr>
            <w:tcW w:w="1976" w:type="dxa"/>
            <w:gridSpan w:val="2"/>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F69D176">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X轴</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320F97F">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w:t>
            </w:r>
            <w:r>
              <w:rPr>
                <w:rFonts w:hint="eastAsia" w:ascii="宋体" w:hAnsi="宋体" w:cs="宋体"/>
                <w:color w:val="FF0000"/>
                <w:sz w:val="21"/>
                <w:szCs w:val="21"/>
              </w:rPr>
              <w:t>1</w:t>
            </w:r>
            <w:r>
              <w:rPr>
                <w:rFonts w:hint="eastAsia" w:ascii="宋体" w:hAnsi="宋体" w:cs="宋体"/>
                <w:color w:val="FF0000"/>
                <w:sz w:val="21"/>
                <w:szCs w:val="21"/>
                <w:lang w:val="en-US" w:eastAsia="zh-CN"/>
              </w:rPr>
              <w:t>0</w:t>
            </w:r>
            <w:r>
              <w:rPr>
                <w:rFonts w:hint="eastAsia" w:ascii="宋体" w:hAnsi="宋体" w:cs="宋体"/>
                <w:color w:val="FF0000"/>
                <w:sz w:val="21"/>
                <w:szCs w:val="21"/>
              </w:rPr>
              <w:t>m/min</w:t>
            </w:r>
            <w:r>
              <w:rPr>
                <w:rFonts w:ascii="宋体" w:hAnsi="宋体" w:cs="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5F811A3">
            <w:pPr>
              <w:spacing w:line="360" w:lineRule="auto"/>
              <w:ind w:firstLine="0" w:firstLineChars="0"/>
              <w:jc w:val="center"/>
              <w:rPr>
                <w:rFonts w:hint="eastAsia" w:ascii="宋体" w:hAnsi="宋体" w:cs="宋体"/>
                <w:color w:val="FF0000"/>
                <w:sz w:val="21"/>
                <w:szCs w:val="21"/>
                <w:lang w:val="en-US" w:eastAsia="zh-CN"/>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CED26F9">
            <w:pPr>
              <w:spacing w:line="360" w:lineRule="auto"/>
              <w:ind w:firstLine="0" w:firstLineChars="0"/>
              <w:jc w:val="center"/>
              <w:rPr>
                <w:rFonts w:hint="eastAsia" w:ascii="宋体" w:hAnsi="宋体" w:cs="宋体"/>
                <w:color w:val="FF0000"/>
                <w:sz w:val="21"/>
                <w:szCs w:val="21"/>
                <w:lang w:val="en-US" w:eastAsia="zh-CN"/>
              </w:rPr>
            </w:pPr>
          </w:p>
        </w:tc>
      </w:tr>
      <w:tr w14:paraId="4C6C132D">
        <w:tblPrEx>
          <w:tblCellMar>
            <w:top w:w="0" w:type="dxa"/>
            <w:left w:w="0" w:type="dxa"/>
            <w:bottom w:w="0" w:type="dxa"/>
            <w:right w:w="0" w:type="dxa"/>
          </w:tblCellMar>
        </w:tblPrEx>
        <w:trPr>
          <w:trHeight w:val="338"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1D6351D3">
            <w:pPr>
              <w:spacing w:line="360" w:lineRule="auto"/>
              <w:ind w:firstLine="0" w:firstLineChars="0"/>
              <w:jc w:val="center"/>
              <w:rPr>
                <w:rFonts w:hint="eastAsia" w:ascii="宋体" w:hAnsi="宋体" w:cs="宋体"/>
                <w:sz w:val="21"/>
                <w:szCs w:val="21"/>
              </w:rPr>
            </w:pPr>
          </w:p>
        </w:tc>
        <w:tc>
          <w:tcPr>
            <w:tcW w:w="1330" w:type="dxa"/>
            <w:vMerge w:val="continue"/>
            <w:tcBorders>
              <w:top w:val="single" w:color="000000" w:sz="8" w:space="0"/>
              <w:left w:val="single" w:color="000000" w:sz="8" w:space="0"/>
              <w:bottom w:val="single" w:color="000000" w:sz="8" w:space="0"/>
              <w:right w:val="single" w:color="000000" w:sz="8" w:space="0"/>
            </w:tcBorders>
            <w:vAlign w:val="center"/>
          </w:tcPr>
          <w:p w14:paraId="150FB42B">
            <w:pPr>
              <w:spacing w:line="360" w:lineRule="auto"/>
              <w:ind w:firstLine="0" w:firstLineChars="0"/>
              <w:jc w:val="center"/>
              <w:rPr>
                <w:rFonts w:hint="eastAsia" w:ascii="宋体" w:hAnsi="宋体" w:cs="宋体"/>
                <w:sz w:val="21"/>
                <w:szCs w:val="21"/>
              </w:rPr>
            </w:pPr>
          </w:p>
        </w:tc>
        <w:tc>
          <w:tcPr>
            <w:tcW w:w="1976" w:type="dxa"/>
            <w:gridSpan w:val="2"/>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901CF1C">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Y轴</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5CB0B9B">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≥6</w:t>
            </w:r>
            <w:r>
              <w:rPr>
                <w:rFonts w:hint="eastAsia" w:ascii="宋体" w:hAnsi="宋体" w:cs="宋体"/>
                <w:color w:val="FF0000"/>
                <w:sz w:val="21"/>
                <w:szCs w:val="21"/>
              </w:rPr>
              <w:t>m/min</w:t>
            </w:r>
            <w:r>
              <w:rPr>
                <w:rFonts w:ascii="宋体" w:hAnsi="宋体" w:cs="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064AC93">
            <w:pPr>
              <w:spacing w:line="360" w:lineRule="auto"/>
              <w:ind w:firstLine="0" w:firstLineChars="0"/>
              <w:jc w:val="center"/>
              <w:rPr>
                <w:rFonts w:hint="eastAsia" w:ascii="宋体" w:hAnsi="宋体" w:cs="宋体"/>
                <w:color w:val="FF0000"/>
                <w:sz w:val="21"/>
                <w:szCs w:val="21"/>
                <w:lang w:val="en-US" w:eastAsia="zh-CN"/>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AB2D85C">
            <w:pPr>
              <w:spacing w:line="360" w:lineRule="auto"/>
              <w:ind w:firstLine="0" w:firstLineChars="0"/>
              <w:jc w:val="center"/>
              <w:rPr>
                <w:rFonts w:hint="eastAsia" w:ascii="宋体" w:hAnsi="宋体" w:cs="宋体"/>
                <w:color w:val="FF0000"/>
                <w:sz w:val="21"/>
                <w:szCs w:val="21"/>
                <w:lang w:val="en-US" w:eastAsia="zh-CN"/>
              </w:rPr>
            </w:pPr>
          </w:p>
        </w:tc>
      </w:tr>
      <w:tr w14:paraId="2CBDB250">
        <w:tblPrEx>
          <w:tblCellMar>
            <w:top w:w="0" w:type="dxa"/>
            <w:left w:w="0" w:type="dxa"/>
            <w:bottom w:w="0" w:type="dxa"/>
            <w:right w:w="0" w:type="dxa"/>
          </w:tblCellMar>
        </w:tblPrEx>
        <w:trPr>
          <w:trHeight w:val="338"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272F548B">
            <w:pPr>
              <w:spacing w:line="360" w:lineRule="auto"/>
              <w:ind w:firstLine="0" w:firstLineChars="0"/>
              <w:jc w:val="center"/>
              <w:rPr>
                <w:rFonts w:hint="eastAsia" w:ascii="宋体" w:hAnsi="宋体" w:cs="宋体"/>
                <w:sz w:val="21"/>
                <w:szCs w:val="21"/>
              </w:rPr>
            </w:pPr>
          </w:p>
        </w:tc>
        <w:tc>
          <w:tcPr>
            <w:tcW w:w="1330" w:type="dxa"/>
            <w:vMerge w:val="continue"/>
            <w:tcBorders>
              <w:top w:val="single" w:color="000000" w:sz="8" w:space="0"/>
              <w:left w:val="single" w:color="000000" w:sz="8" w:space="0"/>
              <w:bottom w:val="single" w:color="000000" w:sz="8" w:space="0"/>
              <w:right w:val="single" w:color="000000" w:sz="8" w:space="0"/>
            </w:tcBorders>
            <w:vAlign w:val="center"/>
          </w:tcPr>
          <w:p w14:paraId="2DB7E829">
            <w:pPr>
              <w:spacing w:line="360" w:lineRule="auto"/>
              <w:ind w:firstLine="0" w:firstLineChars="0"/>
              <w:jc w:val="center"/>
              <w:rPr>
                <w:rFonts w:hint="eastAsia" w:ascii="宋体" w:hAnsi="宋体" w:cs="宋体"/>
                <w:sz w:val="21"/>
                <w:szCs w:val="21"/>
              </w:rPr>
            </w:pPr>
          </w:p>
        </w:tc>
        <w:tc>
          <w:tcPr>
            <w:tcW w:w="1976" w:type="dxa"/>
            <w:gridSpan w:val="2"/>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1EF01FE">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Z轴</w:t>
            </w: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506A1BC">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≥3</w:t>
            </w:r>
            <w:r>
              <w:rPr>
                <w:rFonts w:hint="eastAsia" w:ascii="宋体" w:hAnsi="宋体" w:cs="宋体"/>
                <w:color w:val="FF0000"/>
                <w:sz w:val="21"/>
                <w:szCs w:val="21"/>
              </w:rPr>
              <w:t>m/min</w:t>
            </w:r>
            <w:r>
              <w:rPr>
                <w:rFonts w:ascii="宋体" w:hAnsi="宋体" w:cs="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A6C1746">
            <w:pPr>
              <w:spacing w:line="360" w:lineRule="auto"/>
              <w:ind w:firstLine="0" w:firstLineChars="0"/>
              <w:jc w:val="center"/>
              <w:rPr>
                <w:rFonts w:hint="eastAsia" w:ascii="宋体" w:hAnsi="宋体" w:cs="宋体"/>
                <w:color w:val="FF0000"/>
                <w:sz w:val="21"/>
                <w:szCs w:val="21"/>
                <w:lang w:val="en-US" w:eastAsia="zh-CN"/>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031090E">
            <w:pPr>
              <w:spacing w:line="360" w:lineRule="auto"/>
              <w:ind w:firstLine="0" w:firstLineChars="0"/>
              <w:jc w:val="center"/>
              <w:rPr>
                <w:rFonts w:hint="eastAsia" w:ascii="宋体" w:hAnsi="宋体" w:cs="宋体"/>
                <w:color w:val="FF0000"/>
                <w:sz w:val="21"/>
                <w:szCs w:val="21"/>
                <w:lang w:val="en-US" w:eastAsia="zh-CN"/>
              </w:rPr>
            </w:pPr>
          </w:p>
        </w:tc>
      </w:tr>
      <w:tr w14:paraId="42A48CFB">
        <w:tblPrEx>
          <w:tblCellMar>
            <w:top w:w="0" w:type="dxa"/>
            <w:left w:w="0" w:type="dxa"/>
            <w:bottom w:w="0" w:type="dxa"/>
            <w:right w:w="0" w:type="dxa"/>
          </w:tblCellMar>
        </w:tblPrEx>
        <w:trPr>
          <w:trHeight w:val="923" w:hRule="atLeast"/>
          <w:jc w:val="center"/>
        </w:trPr>
        <w:tc>
          <w:tcPr>
            <w:tcW w:w="942" w:type="dxa"/>
            <w:vMerge w:val="restart"/>
            <w:tcBorders>
              <w:top w:val="single" w:color="000000" w:sz="8"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2F06E1FB">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机床</w:t>
            </w:r>
          </w:p>
          <w:p w14:paraId="42D3571D">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定位精度</w:t>
            </w:r>
          </w:p>
        </w:tc>
        <w:tc>
          <w:tcPr>
            <w:tcW w:w="133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B8CD6D2">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X轴</w:t>
            </w:r>
          </w:p>
        </w:tc>
        <w:tc>
          <w:tcPr>
            <w:tcW w:w="1976" w:type="dxa"/>
            <w:gridSpan w:val="2"/>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F8B3FD1">
            <w:pPr>
              <w:spacing w:line="360" w:lineRule="auto"/>
              <w:ind w:firstLine="0" w:firstLineChars="0"/>
              <w:jc w:val="center"/>
              <w:rPr>
                <w:rFonts w:hint="eastAsia" w:ascii="宋体" w:hAnsi="宋体" w:cs="宋体"/>
                <w:color w:val="FF0000"/>
                <w:sz w:val="21"/>
                <w:szCs w:val="21"/>
                <w:highlight w:val="yellow"/>
              </w:rPr>
            </w:pPr>
            <w:r>
              <w:rPr>
                <w:rFonts w:hint="eastAsia" w:ascii="宋体" w:hAnsi="宋体" w:cs="宋体"/>
                <w:color w:val="FF0000"/>
                <w:sz w:val="21"/>
                <w:szCs w:val="21"/>
                <w:highlight w:val="yellow"/>
              </w:rPr>
              <w:t>执行标准:</w:t>
            </w:r>
          </w:p>
          <w:p w14:paraId="28F5AC63">
            <w:pPr>
              <w:spacing w:line="360" w:lineRule="auto"/>
              <w:ind w:firstLine="0" w:firstLineChars="0"/>
              <w:jc w:val="center"/>
              <w:rPr>
                <w:rFonts w:hint="eastAsia" w:ascii="宋体" w:hAnsi="宋体" w:cs="宋体"/>
                <w:color w:val="FF0000"/>
                <w:sz w:val="21"/>
                <w:szCs w:val="21"/>
                <w:highlight w:val="yellow"/>
              </w:rPr>
            </w:pPr>
            <w:r>
              <w:rPr>
                <w:rFonts w:hint="eastAsia" w:ascii="宋体" w:hAnsi="宋体" w:cs="宋体"/>
                <w:color w:val="FF0000"/>
                <w:sz w:val="21"/>
                <w:szCs w:val="21"/>
                <w:highlight w:val="yellow"/>
              </w:rPr>
              <w:t>GB/T19362.1-2003</w:t>
            </w:r>
          </w:p>
          <w:p w14:paraId="6D470361">
            <w:pPr>
              <w:tabs>
                <w:tab w:val="left" w:pos="900"/>
              </w:tabs>
              <w:spacing w:line="360" w:lineRule="auto"/>
              <w:rPr>
                <w:rFonts w:hint="eastAsia" w:ascii="宋体" w:hAnsi="宋体"/>
                <w:color w:val="FF0000"/>
                <w:sz w:val="21"/>
                <w:szCs w:val="21"/>
                <w:highlight w:val="yellow"/>
              </w:rPr>
            </w:pPr>
            <w:r>
              <w:rPr>
                <w:rFonts w:hint="eastAsia" w:ascii="宋体" w:hAnsi="宋体"/>
                <w:color w:val="FF0000"/>
                <w:sz w:val="21"/>
                <w:szCs w:val="21"/>
                <w:highlight w:val="yellow"/>
              </w:rPr>
              <w:t>《</w:t>
            </w:r>
            <w:r>
              <w:rPr>
                <w:rFonts w:hint="eastAsia"/>
                <w:snapToGrid w:val="0"/>
                <w:color w:val="FF0000"/>
                <w:kern w:val="0"/>
                <w:sz w:val="21"/>
                <w:szCs w:val="21"/>
                <w:highlight w:val="yellow"/>
              </w:rPr>
              <w:t>龙门铣床检验条件</w:t>
            </w:r>
            <w:r>
              <w:rPr>
                <w:snapToGrid w:val="0"/>
                <w:color w:val="FF0000"/>
                <w:kern w:val="0"/>
                <w:sz w:val="21"/>
                <w:szCs w:val="21"/>
                <w:highlight w:val="yellow"/>
              </w:rPr>
              <w:t xml:space="preserve"> </w:t>
            </w:r>
            <w:r>
              <w:rPr>
                <w:rFonts w:hint="eastAsia"/>
                <w:snapToGrid w:val="0"/>
                <w:color w:val="FF0000"/>
                <w:kern w:val="0"/>
                <w:sz w:val="21"/>
                <w:szCs w:val="21"/>
                <w:highlight w:val="yellow"/>
              </w:rPr>
              <w:t>精度检验 第</w:t>
            </w:r>
            <w:r>
              <w:rPr>
                <w:snapToGrid w:val="0"/>
                <w:color w:val="FF0000"/>
                <w:kern w:val="0"/>
                <w:sz w:val="21"/>
                <w:szCs w:val="21"/>
                <w:highlight w:val="yellow"/>
              </w:rPr>
              <w:t>1</w:t>
            </w:r>
            <w:r>
              <w:rPr>
                <w:rFonts w:hint="eastAsia"/>
                <w:snapToGrid w:val="0"/>
                <w:color w:val="FF0000"/>
                <w:kern w:val="0"/>
                <w:sz w:val="21"/>
                <w:szCs w:val="21"/>
                <w:highlight w:val="yellow"/>
              </w:rPr>
              <w:t>部分：固定式龙门铣床</w:t>
            </w:r>
            <w:r>
              <w:rPr>
                <w:rFonts w:hint="eastAsia" w:ascii="宋体" w:hAnsi="宋体"/>
                <w:color w:val="FF0000"/>
                <w:sz w:val="21"/>
                <w:szCs w:val="21"/>
                <w:highlight w:val="yellow"/>
              </w:rPr>
              <w:t xml:space="preserve">》 </w:t>
            </w:r>
          </w:p>
          <w:p w14:paraId="7F07492B">
            <w:pPr>
              <w:tabs>
                <w:tab w:val="left" w:pos="900"/>
              </w:tabs>
              <w:spacing w:line="360" w:lineRule="auto"/>
              <w:rPr>
                <w:rFonts w:hint="eastAsia" w:ascii="宋体" w:hAnsi="宋体"/>
                <w:color w:val="FF0000"/>
                <w:sz w:val="21"/>
                <w:szCs w:val="21"/>
                <w:highlight w:val="yellow"/>
              </w:rPr>
            </w:pPr>
          </w:p>
        </w:tc>
        <w:tc>
          <w:tcPr>
            <w:tcW w:w="2031" w:type="dxa"/>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E10EE74">
            <w:pPr>
              <w:spacing w:line="36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w:t>
            </w:r>
            <w:r>
              <w:rPr>
                <w:rFonts w:hint="eastAsia" w:ascii="宋体" w:hAnsi="宋体" w:cs="宋体"/>
                <w:color w:val="FF0000"/>
                <w:sz w:val="21"/>
                <w:szCs w:val="21"/>
              </w:rPr>
              <w:t>0.0</w:t>
            </w:r>
            <w:r>
              <w:rPr>
                <w:rFonts w:hint="eastAsia" w:ascii="宋体" w:hAnsi="宋体" w:cs="宋体"/>
                <w:color w:val="FF0000"/>
                <w:sz w:val="21"/>
                <w:szCs w:val="21"/>
                <w:lang w:val="en-US" w:eastAsia="zh-CN"/>
              </w:rPr>
              <w:t>30</w:t>
            </w:r>
            <w:r>
              <w:rPr>
                <w:rFonts w:hint="eastAsia" w:ascii="宋体" w:hAnsi="宋体" w:cs="宋体"/>
                <w:color w:val="FF0000"/>
                <w:sz w:val="21"/>
                <w:szCs w:val="21"/>
              </w:rPr>
              <w:t>mm</w:t>
            </w:r>
          </w:p>
          <w:p w14:paraId="0195B470">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(配光栅尺)</w:t>
            </w:r>
            <w:r>
              <w:rPr>
                <w:rFonts w:ascii="宋体" w:hAnsi="宋体" w:cs="宋体"/>
                <w:color w:val="FF0000"/>
                <w:sz w:val="21"/>
                <w:szCs w:val="21"/>
              </w:rPr>
              <w:t>*</w:t>
            </w:r>
          </w:p>
        </w:tc>
        <w:tc>
          <w:tcPr>
            <w:tcW w:w="1474" w:type="dxa"/>
            <w:vMerge w:val="restart"/>
            <w:tcBorders>
              <w:top w:val="single" w:color="000000" w:sz="8" w:space="0"/>
              <w:left w:val="single" w:color="000000" w:sz="8" w:space="0"/>
              <w:right w:val="single" w:color="000000" w:sz="8" w:space="0"/>
            </w:tcBorders>
            <w:tcMar>
              <w:top w:w="15" w:type="dxa"/>
              <w:left w:w="14" w:type="dxa"/>
              <w:bottom w:w="0" w:type="dxa"/>
              <w:right w:w="14" w:type="dxa"/>
            </w:tcMar>
            <w:vAlign w:val="center"/>
          </w:tcPr>
          <w:p w14:paraId="481C57F9">
            <w:pPr>
              <w:spacing w:line="360" w:lineRule="auto"/>
              <w:ind w:firstLine="0" w:firstLineChars="0"/>
              <w:jc w:val="center"/>
              <w:rPr>
                <w:rFonts w:hint="eastAsia" w:ascii="宋体" w:hAnsi="宋体"/>
                <w:color w:val="FF0000"/>
                <w:sz w:val="21"/>
                <w:szCs w:val="21"/>
              </w:rPr>
            </w:pPr>
          </w:p>
        </w:tc>
        <w:tc>
          <w:tcPr>
            <w:tcW w:w="1510" w:type="dxa"/>
            <w:vMerge w:val="restart"/>
            <w:tcBorders>
              <w:top w:val="single" w:color="000000" w:sz="8" w:space="0"/>
              <w:left w:val="single" w:color="000000" w:sz="8" w:space="0"/>
              <w:right w:val="single" w:color="000000" w:sz="8" w:space="0"/>
            </w:tcBorders>
            <w:tcMar>
              <w:top w:w="15" w:type="dxa"/>
              <w:left w:w="14" w:type="dxa"/>
              <w:bottom w:w="0" w:type="dxa"/>
              <w:right w:w="14" w:type="dxa"/>
            </w:tcMar>
            <w:vAlign w:val="center"/>
          </w:tcPr>
          <w:p w14:paraId="1D91BF4D">
            <w:pPr>
              <w:spacing w:line="360" w:lineRule="auto"/>
              <w:ind w:firstLine="0" w:firstLineChars="0"/>
              <w:jc w:val="center"/>
              <w:rPr>
                <w:rFonts w:hint="eastAsia" w:ascii="宋体" w:hAnsi="宋体"/>
                <w:color w:val="FF0000"/>
                <w:sz w:val="21"/>
                <w:szCs w:val="21"/>
              </w:rPr>
            </w:pPr>
          </w:p>
        </w:tc>
      </w:tr>
      <w:tr w14:paraId="1FD55AB9">
        <w:tblPrEx>
          <w:tblCellMar>
            <w:top w:w="0" w:type="dxa"/>
            <w:left w:w="0" w:type="dxa"/>
            <w:bottom w:w="0" w:type="dxa"/>
            <w:right w:w="0" w:type="dxa"/>
          </w:tblCellMar>
        </w:tblPrEx>
        <w:trPr>
          <w:trHeight w:val="312"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436A2BFE">
            <w:pPr>
              <w:spacing w:line="360" w:lineRule="auto"/>
              <w:ind w:firstLine="0" w:firstLineChars="0"/>
              <w:jc w:val="center"/>
              <w:rPr>
                <w:rFonts w:hint="eastAsia" w:ascii="宋体" w:hAnsi="宋体" w:cs="宋体"/>
                <w:sz w:val="21"/>
                <w:szCs w:val="21"/>
              </w:rPr>
            </w:pPr>
          </w:p>
        </w:tc>
        <w:tc>
          <w:tcPr>
            <w:tcW w:w="1330" w:type="dxa"/>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CAB644F">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Y轴</w:t>
            </w:r>
          </w:p>
        </w:tc>
        <w:tc>
          <w:tcPr>
            <w:tcW w:w="1976" w:type="dxa"/>
            <w:gridSpan w:val="2"/>
            <w:vMerge w:val="continue"/>
            <w:tcBorders>
              <w:top w:val="single" w:color="000000" w:sz="8" w:space="0"/>
              <w:left w:val="single" w:color="000000" w:sz="8" w:space="0"/>
              <w:bottom w:val="single" w:color="000000" w:sz="8" w:space="0"/>
              <w:right w:val="single" w:color="000000" w:sz="8" w:space="0"/>
            </w:tcBorders>
            <w:vAlign w:val="center"/>
          </w:tcPr>
          <w:p w14:paraId="5616C1A8">
            <w:pPr>
              <w:spacing w:line="360" w:lineRule="auto"/>
              <w:ind w:firstLine="0" w:firstLineChars="0"/>
              <w:jc w:val="center"/>
              <w:rPr>
                <w:rFonts w:hint="eastAsia" w:ascii="宋体" w:hAnsi="宋体" w:cs="宋体"/>
                <w:sz w:val="21"/>
                <w:szCs w:val="21"/>
              </w:rPr>
            </w:pPr>
          </w:p>
        </w:tc>
        <w:tc>
          <w:tcPr>
            <w:tcW w:w="2031" w:type="dxa"/>
            <w:vMerge w:val="continue"/>
            <w:tcBorders>
              <w:top w:val="single" w:color="000000" w:sz="8" w:space="0"/>
              <w:left w:val="single" w:color="000000" w:sz="8" w:space="0"/>
              <w:bottom w:val="single" w:color="000000" w:sz="8" w:space="0"/>
              <w:right w:val="single" w:color="000000" w:sz="8" w:space="0"/>
            </w:tcBorders>
            <w:vAlign w:val="center"/>
          </w:tcPr>
          <w:p w14:paraId="66E4C83B">
            <w:pPr>
              <w:spacing w:line="360" w:lineRule="auto"/>
              <w:ind w:firstLine="0" w:firstLineChars="0"/>
              <w:jc w:val="center"/>
              <w:rPr>
                <w:rFonts w:hint="eastAsia" w:ascii="宋体" w:hAnsi="宋体" w:cs="宋体"/>
                <w:color w:val="FF0000"/>
                <w:sz w:val="21"/>
                <w:szCs w:val="21"/>
              </w:rPr>
            </w:pPr>
          </w:p>
        </w:tc>
        <w:tc>
          <w:tcPr>
            <w:tcW w:w="1474" w:type="dxa"/>
            <w:vMerge w:val="continue"/>
            <w:tcBorders>
              <w:left w:val="single" w:color="000000" w:sz="8" w:space="0"/>
              <w:bottom w:val="single" w:color="000000" w:sz="8" w:space="0"/>
              <w:right w:val="single" w:color="000000" w:sz="8" w:space="0"/>
            </w:tcBorders>
            <w:vAlign w:val="center"/>
          </w:tcPr>
          <w:p w14:paraId="28057C2E">
            <w:pPr>
              <w:spacing w:line="360" w:lineRule="auto"/>
              <w:ind w:firstLine="0" w:firstLineChars="0"/>
              <w:jc w:val="center"/>
              <w:rPr>
                <w:rFonts w:hint="eastAsia" w:ascii="宋体" w:hAnsi="宋体" w:cs="宋体"/>
                <w:color w:val="FF0000"/>
                <w:sz w:val="21"/>
                <w:szCs w:val="21"/>
              </w:rPr>
            </w:pPr>
          </w:p>
        </w:tc>
        <w:tc>
          <w:tcPr>
            <w:tcW w:w="1510" w:type="dxa"/>
            <w:vMerge w:val="continue"/>
            <w:tcBorders>
              <w:left w:val="single" w:color="000000" w:sz="8" w:space="0"/>
              <w:bottom w:val="single" w:color="000000" w:sz="8" w:space="0"/>
              <w:right w:val="single" w:color="000000" w:sz="8" w:space="0"/>
            </w:tcBorders>
            <w:vAlign w:val="center"/>
          </w:tcPr>
          <w:p w14:paraId="2D695E21">
            <w:pPr>
              <w:spacing w:line="360" w:lineRule="auto"/>
              <w:ind w:firstLine="0" w:firstLineChars="0"/>
              <w:jc w:val="center"/>
              <w:rPr>
                <w:rFonts w:hint="eastAsia" w:ascii="宋体" w:hAnsi="宋体" w:cs="宋体"/>
                <w:color w:val="FF0000"/>
                <w:sz w:val="21"/>
                <w:szCs w:val="21"/>
              </w:rPr>
            </w:pPr>
          </w:p>
        </w:tc>
      </w:tr>
      <w:tr w14:paraId="2FB864B5">
        <w:tblPrEx>
          <w:tblCellMar>
            <w:top w:w="0" w:type="dxa"/>
            <w:left w:w="0" w:type="dxa"/>
            <w:bottom w:w="0" w:type="dxa"/>
            <w:right w:w="0" w:type="dxa"/>
          </w:tblCellMar>
        </w:tblPrEx>
        <w:trPr>
          <w:trHeight w:val="340"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50A95430">
            <w:pPr>
              <w:spacing w:line="360" w:lineRule="auto"/>
              <w:ind w:firstLine="0" w:firstLineChars="0"/>
              <w:jc w:val="center"/>
              <w:rPr>
                <w:rFonts w:hint="eastAsia" w:ascii="宋体" w:hAnsi="宋体" w:cs="宋体"/>
                <w:sz w:val="21"/>
                <w:szCs w:val="21"/>
              </w:rPr>
            </w:pPr>
          </w:p>
        </w:tc>
        <w:tc>
          <w:tcPr>
            <w:tcW w:w="1330" w:type="dxa"/>
            <w:vMerge w:val="continue"/>
            <w:tcBorders>
              <w:top w:val="single" w:color="000000" w:sz="8" w:space="0"/>
              <w:left w:val="single" w:color="000000" w:sz="8" w:space="0"/>
              <w:bottom w:val="single" w:color="000000" w:sz="8" w:space="0"/>
              <w:right w:val="single" w:color="000000" w:sz="8" w:space="0"/>
            </w:tcBorders>
            <w:vAlign w:val="center"/>
          </w:tcPr>
          <w:p w14:paraId="2807676F">
            <w:pPr>
              <w:spacing w:line="360" w:lineRule="auto"/>
              <w:ind w:firstLine="0" w:firstLineChars="0"/>
              <w:jc w:val="center"/>
              <w:rPr>
                <w:rFonts w:hint="eastAsia" w:ascii="宋体" w:hAnsi="宋体" w:cs="宋体"/>
                <w:sz w:val="21"/>
                <w:szCs w:val="21"/>
              </w:rPr>
            </w:pPr>
          </w:p>
        </w:tc>
        <w:tc>
          <w:tcPr>
            <w:tcW w:w="1976" w:type="dxa"/>
            <w:gridSpan w:val="2"/>
            <w:vMerge w:val="continue"/>
            <w:tcBorders>
              <w:top w:val="single" w:color="000000" w:sz="8" w:space="0"/>
              <w:left w:val="single" w:color="000000" w:sz="8" w:space="0"/>
              <w:bottom w:val="single" w:color="000000" w:sz="8" w:space="0"/>
              <w:right w:val="single" w:color="000000" w:sz="8" w:space="0"/>
            </w:tcBorders>
            <w:vAlign w:val="center"/>
          </w:tcPr>
          <w:p w14:paraId="3BBCEE20">
            <w:pPr>
              <w:spacing w:line="360" w:lineRule="auto"/>
              <w:ind w:firstLine="0" w:firstLineChars="0"/>
              <w:jc w:val="center"/>
              <w:rPr>
                <w:rFonts w:hint="eastAsia" w:ascii="宋体" w:hAnsi="宋体" w:cs="宋体"/>
                <w:sz w:val="21"/>
                <w:szCs w:val="21"/>
              </w:rPr>
            </w:pP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669D195">
            <w:pPr>
              <w:spacing w:line="36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w:t>
            </w:r>
            <w:r>
              <w:rPr>
                <w:rFonts w:hint="eastAsia" w:ascii="宋体" w:hAnsi="宋体" w:cs="宋体"/>
                <w:color w:val="FF0000"/>
                <w:sz w:val="21"/>
                <w:szCs w:val="21"/>
              </w:rPr>
              <w:t>0.0</w:t>
            </w:r>
            <w:r>
              <w:rPr>
                <w:rFonts w:hint="eastAsia" w:ascii="宋体" w:hAnsi="宋体" w:cs="宋体"/>
                <w:color w:val="FF0000"/>
                <w:sz w:val="21"/>
                <w:szCs w:val="21"/>
                <w:lang w:val="en-US" w:eastAsia="zh-CN"/>
              </w:rPr>
              <w:t>2</w:t>
            </w:r>
            <w:r>
              <w:rPr>
                <w:rFonts w:hint="eastAsia" w:ascii="宋体" w:hAnsi="宋体" w:cs="宋体"/>
                <w:color w:val="FF0000"/>
                <w:sz w:val="21"/>
                <w:szCs w:val="21"/>
              </w:rPr>
              <w:t>5mm</w:t>
            </w:r>
          </w:p>
          <w:p w14:paraId="13CE1564">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(配光栅尺)</w:t>
            </w:r>
            <w:r>
              <w:rPr>
                <w:rFonts w:ascii="宋体" w:hAnsi="宋体" w:cs="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7234DB7">
            <w:pPr>
              <w:spacing w:line="360" w:lineRule="auto"/>
              <w:ind w:firstLine="0" w:firstLineChars="0"/>
              <w:jc w:val="center"/>
              <w:rPr>
                <w:rFonts w:hint="eastAsia" w:ascii="宋体" w:hAnsi="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D5CD0A7">
            <w:pPr>
              <w:spacing w:line="360" w:lineRule="auto"/>
              <w:ind w:firstLine="0" w:firstLineChars="0"/>
              <w:jc w:val="center"/>
              <w:rPr>
                <w:rFonts w:hint="eastAsia" w:ascii="宋体" w:hAnsi="宋体"/>
                <w:color w:val="FF0000"/>
                <w:sz w:val="21"/>
                <w:szCs w:val="21"/>
              </w:rPr>
            </w:pPr>
          </w:p>
        </w:tc>
      </w:tr>
      <w:tr w14:paraId="2D8884F7">
        <w:tblPrEx>
          <w:tblCellMar>
            <w:top w:w="0" w:type="dxa"/>
            <w:left w:w="0" w:type="dxa"/>
            <w:bottom w:w="0" w:type="dxa"/>
            <w:right w:w="0" w:type="dxa"/>
          </w:tblCellMar>
        </w:tblPrEx>
        <w:trPr>
          <w:trHeight w:val="340"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00904EF4">
            <w:pPr>
              <w:spacing w:line="360" w:lineRule="auto"/>
              <w:ind w:firstLine="0" w:firstLineChars="0"/>
              <w:jc w:val="center"/>
              <w:rPr>
                <w:rFonts w:hint="eastAsia" w:ascii="宋体" w:hAnsi="宋体" w:cs="宋体"/>
                <w:sz w:val="21"/>
                <w:szCs w:val="21"/>
              </w:rPr>
            </w:pPr>
          </w:p>
        </w:tc>
        <w:tc>
          <w:tcPr>
            <w:tcW w:w="133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BB5D641">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Z轴</w:t>
            </w:r>
          </w:p>
        </w:tc>
        <w:tc>
          <w:tcPr>
            <w:tcW w:w="1976" w:type="dxa"/>
            <w:gridSpan w:val="2"/>
            <w:vMerge w:val="continue"/>
            <w:tcBorders>
              <w:top w:val="single" w:color="000000" w:sz="8" w:space="0"/>
              <w:left w:val="single" w:color="000000" w:sz="8" w:space="0"/>
              <w:bottom w:val="single" w:color="000000" w:sz="8" w:space="0"/>
              <w:right w:val="single" w:color="000000" w:sz="8" w:space="0"/>
            </w:tcBorders>
            <w:vAlign w:val="center"/>
          </w:tcPr>
          <w:p w14:paraId="780950C7">
            <w:pPr>
              <w:spacing w:line="360" w:lineRule="auto"/>
              <w:ind w:firstLine="0" w:firstLineChars="0"/>
              <w:jc w:val="center"/>
              <w:rPr>
                <w:rFonts w:hint="eastAsia" w:ascii="宋体" w:hAnsi="宋体" w:cs="宋体"/>
                <w:sz w:val="21"/>
                <w:szCs w:val="21"/>
              </w:rPr>
            </w:pP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29B17D0">
            <w:pPr>
              <w:spacing w:line="36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w:t>
            </w:r>
            <w:r>
              <w:rPr>
                <w:rFonts w:hint="eastAsia" w:ascii="宋体" w:hAnsi="宋体" w:cs="宋体"/>
                <w:color w:val="FF0000"/>
                <w:sz w:val="21"/>
                <w:szCs w:val="21"/>
              </w:rPr>
              <w:t>0.015mm</w:t>
            </w:r>
          </w:p>
          <w:p w14:paraId="3779E844">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（配光栅尺）</w:t>
            </w:r>
            <w:r>
              <w:rPr>
                <w:rFonts w:ascii="宋体" w:hAnsi="宋体" w:cs="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186D3B34">
            <w:pPr>
              <w:spacing w:line="360" w:lineRule="auto"/>
              <w:ind w:firstLine="0" w:firstLineChars="0"/>
              <w:jc w:val="center"/>
              <w:rPr>
                <w:rFonts w:hint="eastAsia" w:ascii="宋体" w:hAnsi="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3A281C0">
            <w:pPr>
              <w:spacing w:line="360" w:lineRule="auto"/>
              <w:ind w:firstLine="0" w:firstLineChars="0"/>
              <w:jc w:val="center"/>
              <w:rPr>
                <w:rFonts w:hint="eastAsia" w:ascii="宋体" w:hAnsi="宋体"/>
                <w:color w:val="FF0000"/>
                <w:sz w:val="21"/>
                <w:szCs w:val="21"/>
              </w:rPr>
            </w:pPr>
          </w:p>
        </w:tc>
      </w:tr>
      <w:tr w14:paraId="33342926">
        <w:tblPrEx>
          <w:tblCellMar>
            <w:top w:w="0" w:type="dxa"/>
            <w:left w:w="0" w:type="dxa"/>
            <w:bottom w:w="0" w:type="dxa"/>
            <w:right w:w="0" w:type="dxa"/>
          </w:tblCellMar>
        </w:tblPrEx>
        <w:trPr>
          <w:trHeight w:val="324" w:hRule="atLeast"/>
          <w:jc w:val="center"/>
        </w:trPr>
        <w:tc>
          <w:tcPr>
            <w:tcW w:w="942" w:type="dxa"/>
            <w:vMerge w:val="restart"/>
            <w:tcBorders>
              <w:top w:val="single" w:color="000000" w:sz="8" w:space="0"/>
              <w:left w:val="double" w:color="000000" w:sz="6" w:space="0"/>
              <w:bottom w:val="single" w:color="000000" w:sz="8" w:space="0"/>
              <w:right w:val="single" w:color="000000" w:sz="8" w:space="0"/>
            </w:tcBorders>
            <w:tcMar>
              <w:top w:w="15" w:type="dxa"/>
              <w:left w:w="14" w:type="dxa"/>
              <w:bottom w:w="0" w:type="dxa"/>
              <w:right w:w="14" w:type="dxa"/>
            </w:tcMar>
            <w:vAlign w:val="center"/>
          </w:tcPr>
          <w:p w14:paraId="3560A7F0">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重复</w:t>
            </w:r>
          </w:p>
          <w:p w14:paraId="303B3052">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定位精度</w:t>
            </w:r>
          </w:p>
        </w:tc>
        <w:tc>
          <w:tcPr>
            <w:tcW w:w="133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0AB7C61">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X轴</w:t>
            </w:r>
          </w:p>
        </w:tc>
        <w:tc>
          <w:tcPr>
            <w:tcW w:w="1976" w:type="dxa"/>
            <w:gridSpan w:val="2"/>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3135C9F">
            <w:pPr>
              <w:spacing w:line="360" w:lineRule="auto"/>
              <w:ind w:firstLine="0" w:firstLineChars="0"/>
              <w:jc w:val="center"/>
              <w:rPr>
                <w:rFonts w:hint="eastAsia" w:ascii="宋体" w:hAnsi="宋体" w:cs="宋体"/>
                <w:color w:val="FF0000"/>
                <w:sz w:val="21"/>
                <w:szCs w:val="21"/>
                <w:highlight w:val="yellow"/>
              </w:rPr>
            </w:pPr>
            <w:r>
              <w:rPr>
                <w:rFonts w:hint="eastAsia" w:ascii="宋体" w:hAnsi="宋体" w:cs="宋体"/>
                <w:color w:val="FF0000"/>
                <w:sz w:val="21"/>
                <w:szCs w:val="21"/>
                <w:highlight w:val="yellow"/>
              </w:rPr>
              <w:t>执行标准:</w:t>
            </w:r>
          </w:p>
          <w:p w14:paraId="202CAC7C">
            <w:pPr>
              <w:spacing w:line="360" w:lineRule="auto"/>
              <w:ind w:firstLine="0" w:firstLineChars="0"/>
              <w:jc w:val="center"/>
              <w:rPr>
                <w:rFonts w:hint="eastAsia" w:ascii="宋体" w:hAnsi="宋体" w:cs="宋体"/>
                <w:color w:val="FF0000"/>
                <w:sz w:val="21"/>
                <w:szCs w:val="21"/>
                <w:highlight w:val="yellow"/>
              </w:rPr>
            </w:pPr>
            <w:r>
              <w:rPr>
                <w:rFonts w:hint="eastAsia" w:ascii="宋体" w:hAnsi="宋体" w:cs="宋体"/>
                <w:color w:val="FF0000"/>
                <w:sz w:val="21"/>
                <w:szCs w:val="21"/>
                <w:highlight w:val="yellow"/>
              </w:rPr>
              <w:t>GB/T19362.1-2003</w:t>
            </w:r>
          </w:p>
          <w:p w14:paraId="10A37AA0">
            <w:pPr>
              <w:tabs>
                <w:tab w:val="left" w:pos="900"/>
              </w:tabs>
              <w:spacing w:line="360" w:lineRule="auto"/>
              <w:rPr>
                <w:rFonts w:hint="eastAsia" w:ascii="宋体" w:hAnsi="宋体" w:cs="宋体"/>
                <w:sz w:val="21"/>
                <w:szCs w:val="21"/>
              </w:rPr>
            </w:pPr>
            <w:r>
              <w:rPr>
                <w:rFonts w:hint="eastAsia" w:ascii="宋体" w:hAnsi="宋体"/>
                <w:color w:val="FF0000"/>
                <w:sz w:val="21"/>
                <w:szCs w:val="21"/>
                <w:highlight w:val="yellow"/>
              </w:rPr>
              <w:t>《</w:t>
            </w:r>
            <w:r>
              <w:rPr>
                <w:rFonts w:hint="eastAsia"/>
                <w:snapToGrid w:val="0"/>
                <w:color w:val="FF0000"/>
                <w:kern w:val="0"/>
                <w:sz w:val="21"/>
                <w:szCs w:val="21"/>
                <w:highlight w:val="yellow"/>
              </w:rPr>
              <w:t>龙门铣床检验条件</w:t>
            </w:r>
            <w:r>
              <w:rPr>
                <w:snapToGrid w:val="0"/>
                <w:color w:val="FF0000"/>
                <w:kern w:val="0"/>
                <w:sz w:val="21"/>
                <w:szCs w:val="21"/>
                <w:highlight w:val="yellow"/>
              </w:rPr>
              <w:t xml:space="preserve"> </w:t>
            </w:r>
            <w:r>
              <w:rPr>
                <w:rFonts w:hint="eastAsia"/>
                <w:snapToGrid w:val="0"/>
                <w:color w:val="FF0000"/>
                <w:kern w:val="0"/>
                <w:sz w:val="21"/>
                <w:szCs w:val="21"/>
                <w:highlight w:val="yellow"/>
              </w:rPr>
              <w:t>精度检验 第</w:t>
            </w:r>
            <w:r>
              <w:rPr>
                <w:snapToGrid w:val="0"/>
                <w:color w:val="FF0000"/>
                <w:kern w:val="0"/>
                <w:sz w:val="21"/>
                <w:szCs w:val="21"/>
                <w:highlight w:val="yellow"/>
              </w:rPr>
              <w:t>1</w:t>
            </w:r>
            <w:r>
              <w:rPr>
                <w:rFonts w:hint="eastAsia"/>
                <w:snapToGrid w:val="0"/>
                <w:color w:val="FF0000"/>
                <w:kern w:val="0"/>
                <w:sz w:val="21"/>
                <w:szCs w:val="21"/>
                <w:highlight w:val="yellow"/>
              </w:rPr>
              <w:t>部分：固定式龙门铣床</w:t>
            </w:r>
            <w:r>
              <w:rPr>
                <w:rFonts w:hint="eastAsia" w:ascii="宋体" w:hAnsi="宋体"/>
                <w:color w:val="FF0000"/>
                <w:sz w:val="21"/>
                <w:szCs w:val="21"/>
                <w:highlight w:val="yellow"/>
              </w:rPr>
              <w:t xml:space="preserve">》 </w:t>
            </w:r>
          </w:p>
        </w:tc>
        <w:tc>
          <w:tcPr>
            <w:tcW w:w="2031" w:type="dxa"/>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7B8D9A8">
            <w:pPr>
              <w:spacing w:line="36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w:t>
            </w:r>
            <w:r>
              <w:rPr>
                <w:rFonts w:hint="eastAsia" w:ascii="宋体" w:hAnsi="宋体" w:cs="宋体"/>
                <w:color w:val="FF0000"/>
                <w:sz w:val="21"/>
                <w:szCs w:val="21"/>
              </w:rPr>
              <w:t>0.01</w:t>
            </w:r>
            <w:r>
              <w:rPr>
                <w:rFonts w:hint="eastAsia" w:ascii="宋体" w:hAnsi="宋体" w:cs="宋体"/>
                <w:color w:val="FF0000"/>
                <w:sz w:val="21"/>
                <w:szCs w:val="21"/>
                <w:lang w:val="en-US" w:eastAsia="zh-CN"/>
              </w:rPr>
              <w:t>8</w:t>
            </w:r>
            <w:r>
              <w:rPr>
                <w:rFonts w:hint="eastAsia" w:ascii="宋体" w:hAnsi="宋体" w:cs="宋体"/>
                <w:color w:val="FF0000"/>
                <w:sz w:val="21"/>
                <w:szCs w:val="21"/>
              </w:rPr>
              <w:t>mm</w:t>
            </w:r>
            <w:r>
              <w:rPr>
                <w:rFonts w:ascii="宋体" w:hAnsi="宋体" w:cs="宋体"/>
                <w:color w:val="FF0000"/>
                <w:sz w:val="21"/>
                <w:szCs w:val="21"/>
              </w:rPr>
              <w:t>*</w:t>
            </w:r>
          </w:p>
        </w:tc>
        <w:tc>
          <w:tcPr>
            <w:tcW w:w="1474" w:type="dxa"/>
            <w:vMerge w:val="restart"/>
            <w:tcBorders>
              <w:top w:val="single" w:color="000000" w:sz="8" w:space="0"/>
              <w:left w:val="single" w:color="000000" w:sz="8" w:space="0"/>
              <w:right w:val="single" w:color="000000" w:sz="8" w:space="0"/>
            </w:tcBorders>
            <w:tcMar>
              <w:top w:w="15" w:type="dxa"/>
              <w:left w:w="14" w:type="dxa"/>
              <w:bottom w:w="0" w:type="dxa"/>
              <w:right w:w="14" w:type="dxa"/>
            </w:tcMar>
            <w:vAlign w:val="center"/>
          </w:tcPr>
          <w:p w14:paraId="20353B62">
            <w:pPr>
              <w:spacing w:line="360" w:lineRule="auto"/>
              <w:ind w:firstLine="0" w:firstLineChars="0"/>
              <w:jc w:val="center"/>
              <w:rPr>
                <w:rFonts w:hint="eastAsia" w:ascii="宋体" w:hAnsi="宋体"/>
                <w:color w:val="FF0000"/>
                <w:sz w:val="21"/>
                <w:szCs w:val="21"/>
              </w:rPr>
            </w:pPr>
          </w:p>
        </w:tc>
        <w:tc>
          <w:tcPr>
            <w:tcW w:w="1510" w:type="dxa"/>
            <w:vMerge w:val="restart"/>
            <w:tcBorders>
              <w:top w:val="single" w:color="000000" w:sz="8" w:space="0"/>
              <w:left w:val="single" w:color="000000" w:sz="8" w:space="0"/>
              <w:right w:val="single" w:color="000000" w:sz="8" w:space="0"/>
            </w:tcBorders>
            <w:tcMar>
              <w:top w:w="15" w:type="dxa"/>
              <w:left w:w="14" w:type="dxa"/>
              <w:bottom w:w="0" w:type="dxa"/>
              <w:right w:w="14" w:type="dxa"/>
            </w:tcMar>
            <w:vAlign w:val="center"/>
          </w:tcPr>
          <w:p w14:paraId="029FB246">
            <w:pPr>
              <w:spacing w:line="360" w:lineRule="auto"/>
              <w:ind w:firstLine="0" w:firstLineChars="0"/>
              <w:jc w:val="center"/>
              <w:rPr>
                <w:rFonts w:hint="eastAsia" w:ascii="宋体" w:hAnsi="宋体"/>
                <w:color w:val="FF0000"/>
                <w:sz w:val="21"/>
                <w:szCs w:val="21"/>
              </w:rPr>
            </w:pPr>
          </w:p>
        </w:tc>
      </w:tr>
      <w:tr w14:paraId="3496497E">
        <w:tblPrEx>
          <w:tblCellMar>
            <w:top w:w="0" w:type="dxa"/>
            <w:left w:w="0" w:type="dxa"/>
            <w:bottom w:w="0" w:type="dxa"/>
            <w:right w:w="0" w:type="dxa"/>
          </w:tblCellMar>
        </w:tblPrEx>
        <w:trPr>
          <w:trHeight w:val="312"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57BC5E55">
            <w:pPr>
              <w:spacing w:line="360" w:lineRule="auto"/>
              <w:ind w:firstLine="0" w:firstLineChars="0"/>
              <w:jc w:val="center"/>
              <w:rPr>
                <w:rFonts w:hint="eastAsia" w:ascii="宋体" w:hAnsi="宋体" w:cs="宋体"/>
                <w:sz w:val="21"/>
                <w:szCs w:val="21"/>
              </w:rPr>
            </w:pPr>
          </w:p>
        </w:tc>
        <w:tc>
          <w:tcPr>
            <w:tcW w:w="1330" w:type="dxa"/>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7D3D4E3">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Y轴</w:t>
            </w:r>
          </w:p>
        </w:tc>
        <w:tc>
          <w:tcPr>
            <w:tcW w:w="1976" w:type="dxa"/>
            <w:gridSpan w:val="2"/>
            <w:vMerge w:val="continue"/>
            <w:tcBorders>
              <w:top w:val="single" w:color="000000" w:sz="8" w:space="0"/>
              <w:left w:val="single" w:color="000000" w:sz="8" w:space="0"/>
              <w:bottom w:val="single" w:color="000000" w:sz="8" w:space="0"/>
              <w:right w:val="single" w:color="000000" w:sz="8" w:space="0"/>
            </w:tcBorders>
            <w:vAlign w:val="center"/>
          </w:tcPr>
          <w:p w14:paraId="54FA54EB">
            <w:pPr>
              <w:spacing w:line="360" w:lineRule="auto"/>
              <w:ind w:firstLine="0" w:firstLineChars="0"/>
              <w:jc w:val="center"/>
              <w:rPr>
                <w:rFonts w:hint="eastAsia" w:ascii="宋体" w:hAnsi="宋体" w:cs="宋体"/>
                <w:sz w:val="21"/>
                <w:szCs w:val="21"/>
              </w:rPr>
            </w:pPr>
          </w:p>
        </w:tc>
        <w:tc>
          <w:tcPr>
            <w:tcW w:w="2031" w:type="dxa"/>
            <w:vMerge w:val="continue"/>
            <w:tcBorders>
              <w:top w:val="single" w:color="000000" w:sz="8" w:space="0"/>
              <w:left w:val="single" w:color="000000" w:sz="8" w:space="0"/>
              <w:bottom w:val="single" w:color="000000" w:sz="8" w:space="0"/>
              <w:right w:val="single" w:color="000000" w:sz="8" w:space="0"/>
            </w:tcBorders>
            <w:vAlign w:val="center"/>
          </w:tcPr>
          <w:p w14:paraId="798CDE8C">
            <w:pPr>
              <w:spacing w:line="360" w:lineRule="auto"/>
              <w:ind w:firstLine="0" w:firstLineChars="0"/>
              <w:jc w:val="center"/>
              <w:rPr>
                <w:rFonts w:hint="eastAsia" w:ascii="宋体" w:hAnsi="宋体" w:cs="宋体"/>
                <w:color w:val="FF0000"/>
                <w:sz w:val="21"/>
                <w:szCs w:val="21"/>
              </w:rPr>
            </w:pPr>
          </w:p>
        </w:tc>
        <w:tc>
          <w:tcPr>
            <w:tcW w:w="1474" w:type="dxa"/>
            <w:vMerge w:val="continue"/>
            <w:tcBorders>
              <w:left w:val="single" w:color="000000" w:sz="8" w:space="0"/>
              <w:bottom w:val="single" w:color="000000" w:sz="8" w:space="0"/>
              <w:right w:val="single" w:color="000000" w:sz="8" w:space="0"/>
            </w:tcBorders>
            <w:vAlign w:val="center"/>
          </w:tcPr>
          <w:p w14:paraId="377ADC32">
            <w:pPr>
              <w:spacing w:line="360" w:lineRule="auto"/>
              <w:ind w:firstLine="0" w:firstLineChars="0"/>
              <w:jc w:val="center"/>
              <w:rPr>
                <w:rFonts w:hint="eastAsia" w:ascii="宋体" w:hAnsi="宋体" w:cs="宋体"/>
                <w:color w:val="FF0000"/>
                <w:sz w:val="21"/>
                <w:szCs w:val="21"/>
              </w:rPr>
            </w:pPr>
          </w:p>
        </w:tc>
        <w:tc>
          <w:tcPr>
            <w:tcW w:w="1510" w:type="dxa"/>
            <w:vMerge w:val="continue"/>
            <w:tcBorders>
              <w:left w:val="single" w:color="000000" w:sz="8" w:space="0"/>
              <w:bottom w:val="single" w:color="000000" w:sz="8" w:space="0"/>
              <w:right w:val="single" w:color="000000" w:sz="8" w:space="0"/>
            </w:tcBorders>
            <w:vAlign w:val="center"/>
          </w:tcPr>
          <w:p w14:paraId="57642C71">
            <w:pPr>
              <w:spacing w:line="360" w:lineRule="auto"/>
              <w:ind w:firstLine="0" w:firstLineChars="0"/>
              <w:jc w:val="center"/>
              <w:rPr>
                <w:rFonts w:hint="eastAsia" w:ascii="宋体" w:hAnsi="宋体" w:cs="宋体"/>
                <w:color w:val="FF0000"/>
                <w:sz w:val="21"/>
                <w:szCs w:val="21"/>
              </w:rPr>
            </w:pPr>
          </w:p>
        </w:tc>
      </w:tr>
      <w:tr w14:paraId="52F493B2">
        <w:tblPrEx>
          <w:tblCellMar>
            <w:top w:w="0" w:type="dxa"/>
            <w:left w:w="0" w:type="dxa"/>
            <w:bottom w:w="0" w:type="dxa"/>
            <w:right w:w="0" w:type="dxa"/>
          </w:tblCellMar>
        </w:tblPrEx>
        <w:trPr>
          <w:trHeight w:val="773"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61BE7D44">
            <w:pPr>
              <w:spacing w:line="360" w:lineRule="auto"/>
              <w:ind w:firstLine="0" w:firstLineChars="0"/>
              <w:jc w:val="center"/>
              <w:rPr>
                <w:rFonts w:hint="eastAsia" w:ascii="宋体" w:hAnsi="宋体" w:cs="宋体"/>
                <w:sz w:val="21"/>
                <w:szCs w:val="21"/>
              </w:rPr>
            </w:pPr>
          </w:p>
        </w:tc>
        <w:tc>
          <w:tcPr>
            <w:tcW w:w="1330" w:type="dxa"/>
            <w:vMerge w:val="continue"/>
            <w:tcBorders>
              <w:top w:val="single" w:color="000000" w:sz="8" w:space="0"/>
              <w:left w:val="single" w:color="000000" w:sz="8" w:space="0"/>
              <w:bottom w:val="single" w:color="000000" w:sz="8" w:space="0"/>
              <w:right w:val="single" w:color="000000" w:sz="8" w:space="0"/>
            </w:tcBorders>
            <w:vAlign w:val="center"/>
          </w:tcPr>
          <w:p w14:paraId="6C4580DF">
            <w:pPr>
              <w:spacing w:line="360" w:lineRule="auto"/>
              <w:ind w:firstLine="0" w:firstLineChars="0"/>
              <w:jc w:val="center"/>
              <w:rPr>
                <w:rFonts w:hint="eastAsia" w:ascii="宋体" w:hAnsi="宋体" w:cs="宋体"/>
                <w:sz w:val="21"/>
                <w:szCs w:val="21"/>
              </w:rPr>
            </w:pPr>
          </w:p>
        </w:tc>
        <w:tc>
          <w:tcPr>
            <w:tcW w:w="1976" w:type="dxa"/>
            <w:gridSpan w:val="2"/>
            <w:vMerge w:val="continue"/>
            <w:tcBorders>
              <w:top w:val="single" w:color="000000" w:sz="8" w:space="0"/>
              <w:left w:val="single" w:color="000000" w:sz="8" w:space="0"/>
              <w:bottom w:val="single" w:color="000000" w:sz="8" w:space="0"/>
              <w:right w:val="single" w:color="000000" w:sz="8" w:space="0"/>
            </w:tcBorders>
            <w:vAlign w:val="center"/>
          </w:tcPr>
          <w:p w14:paraId="499FD5DE">
            <w:pPr>
              <w:spacing w:line="360" w:lineRule="auto"/>
              <w:ind w:firstLine="0" w:firstLineChars="0"/>
              <w:jc w:val="center"/>
              <w:rPr>
                <w:rFonts w:hint="eastAsia" w:ascii="宋体" w:hAnsi="宋体" w:cs="宋体"/>
                <w:sz w:val="21"/>
                <w:szCs w:val="21"/>
              </w:rPr>
            </w:pPr>
          </w:p>
        </w:tc>
        <w:tc>
          <w:tcPr>
            <w:tcW w:w="2031"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348CE43">
            <w:pPr>
              <w:spacing w:line="36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w:t>
            </w:r>
            <w:r>
              <w:rPr>
                <w:rFonts w:hint="eastAsia" w:ascii="宋体" w:hAnsi="宋体" w:cs="宋体"/>
                <w:color w:val="FF0000"/>
                <w:sz w:val="21"/>
                <w:szCs w:val="21"/>
              </w:rPr>
              <w:t>0.012mm</w:t>
            </w:r>
            <w:r>
              <w:rPr>
                <w:rFonts w:ascii="宋体" w:hAnsi="宋体" w:cs="宋体"/>
                <w:color w:val="FF0000"/>
                <w:sz w:val="21"/>
                <w:szCs w:val="21"/>
              </w:rPr>
              <w:t>*</w:t>
            </w:r>
          </w:p>
        </w:tc>
        <w:tc>
          <w:tcPr>
            <w:tcW w:w="1474" w:type="dxa"/>
            <w:vMerge w:val="restart"/>
            <w:tcBorders>
              <w:top w:val="single" w:color="000000" w:sz="8" w:space="0"/>
              <w:left w:val="single" w:color="000000" w:sz="8" w:space="0"/>
              <w:right w:val="single" w:color="000000" w:sz="8" w:space="0"/>
            </w:tcBorders>
            <w:tcMar>
              <w:top w:w="15" w:type="dxa"/>
              <w:left w:w="14" w:type="dxa"/>
              <w:bottom w:w="0" w:type="dxa"/>
              <w:right w:w="14" w:type="dxa"/>
            </w:tcMar>
            <w:vAlign w:val="center"/>
          </w:tcPr>
          <w:p w14:paraId="4231EFFD">
            <w:pPr>
              <w:spacing w:line="360" w:lineRule="auto"/>
              <w:ind w:firstLine="0" w:firstLineChars="0"/>
              <w:jc w:val="center"/>
              <w:rPr>
                <w:rFonts w:hint="eastAsia" w:ascii="宋体" w:hAnsi="宋体"/>
                <w:color w:val="FF0000"/>
                <w:sz w:val="21"/>
                <w:szCs w:val="21"/>
              </w:rPr>
            </w:pPr>
          </w:p>
        </w:tc>
        <w:tc>
          <w:tcPr>
            <w:tcW w:w="1510" w:type="dxa"/>
            <w:vMerge w:val="restart"/>
            <w:tcBorders>
              <w:top w:val="single" w:color="000000" w:sz="8" w:space="0"/>
              <w:left w:val="single" w:color="000000" w:sz="8" w:space="0"/>
              <w:right w:val="single" w:color="000000" w:sz="8" w:space="0"/>
            </w:tcBorders>
            <w:tcMar>
              <w:top w:w="15" w:type="dxa"/>
              <w:left w:w="14" w:type="dxa"/>
              <w:bottom w:w="0" w:type="dxa"/>
              <w:right w:w="14" w:type="dxa"/>
            </w:tcMar>
            <w:vAlign w:val="center"/>
          </w:tcPr>
          <w:p w14:paraId="27FA29A5">
            <w:pPr>
              <w:spacing w:line="360" w:lineRule="auto"/>
              <w:ind w:firstLine="0" w:firstLineChars="0"/>
              <w:jc w:val="center"/>
              <w:rPr>
                <w:rFonts w:hint="eastAsia" w:ascii="宋体" w:hAnsi="宋体"/>
                <w:color w:val="FF0000"/>
                <w:sz w:val="21"/>
                <w:szCs w:val="21"/>
              </w:rPr>
            </w:pPr>
          </w:p>
        </w:tc>
      </w:tr>
      <w:tr w14:paraId="420095FC">
        <w:tblPrEx>
          <w:tblCellMar>
            <w:top w:w="0" w:type="dxa"/>
            <w:left w:w="0" w:type="dxa"/>
            <w:bottom w:w="0" w:type="dxa"/>
            <w:right w:w="0" w:type="dxa"/>
          </w:tblCellMar>
        </w:tblPrEx>
        <w:trPr>
          <w:trHeight w:val="312"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6492EB22">
            <w:pPr>
              <w:spacing w:line="360" w:lineRule="auto"/>
              <w:ind w:firstLine="0" w:firstLineChars="0"/>
              <w:jc w:val="center"/>
              <w:rPr>
                <w:rFonts w:hint="eastAsia" w:ascii="宋体" w:hAnsi="宋体" w:cs="宋体"/>
                <w:sz w:val="21"/>
                <w:szCs w:val="21"/>
              </w:rPr>
            </w:pPr>
          </w:p>
        </w:tc>
        <w:tc>
          <w:tcPr>
            <w:tcW w:w="1330" w:type="dxa"/>
            <w:vMerge w:val="continue"/>
            <w:tcBorders>
              <w:top w:val="single" w:color="000000" w:sz="8" w:space="0"/>
              <w:left w:val="single" w:color="000000" w:sz="8" w:space="0"/>
              <w:bottom w:val="single" w:color="000000" w:sz="8" w:space="0"/>
              <w:right w:val="single" w:color="000000" w:sz="8" w:space="0"/>
            </w:tcBorders>
            <w:vAlign w:val="center"/>
          </w:tcPr>
          <w:p w14:paraId="18711347">
            <w:pPr>
              <w:spacing w:line="360" w:lineRule="auto"/>
              <w:ind w:firstLine="0" w:firstLineChars="0"/>
              <w:jc w:val="center"/>
              <w:rPr>
                <w:rFonts w:hint="eastAsia" w:ascii="宋体" w:hAnsi="宋体" w:cs="宋体"/>
                <w:sz w:val="21"/>
                <w:szCs w:val="21"/>
              </w:rPr>
            </w:pPr>
          </w:p>
        </w:tc>
        <w:tc>
          <w:tcPr>
            <w:tcW w:w="1976" w:type="dxa"/>
            <w:gridSpan w:val="2"/>
            <w:vMerge w:val="continue"/>
            <w:tcBorders>
              <w:top w:val="single" w:color="000000" w:sz="8" w:space="0"/>
              <w:left w:val="single" w:color="000000" w:sz="8" w:space="0"/>
              <w:bottom w:val="single" w:color="000000" w:sz="8" w:space="0"/>
              <w:right w:val="single" w:color="000000" w:sz="8" w:space="0"/>
            </w:tcBorders>
            <w:vAlign w:val="center"/>
          </w:tcPr>
          <w:p w14:paraId="5644ED8D">
            <w:pPr>
              <w:spacing w:line="360" w:lineRule="auto"/>
              <w:ind w:firstLine="0" w:firstLineChars="0"/>
              <w:jc w:val="center"/>
              <w:rPr>
                <w:rFonts w:hint="eastAsia" w:ascii="宋体" w:hAnsi="宋体" w:cs="宋体"/>
                <w:sz w:val="21"/>
                <w:szCs w:val="21"/>
              </w:rPr>
            </w:pPr>
          </w:p>
        </w:tc>
        <w:tc>
          <w:tcPr>
            <w:tcW w:w="2031" w:type="dxa"/>
            <w:vMerge w:val="restart"/>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8906E84">
            <w:pPr>
              <w:spacing w:line="36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w:t>
            </w:r>
            <w:r>
              <w:rPr>
                <w:rFonts w:hint="eastAsia" w:ascii="宋体" w:hAnsi="宋体" w:cs="宋体"/>
                <w:color w:val="FF0000"/>
                <w:sz w:val="21"/>
                <w:szCs w:val="21"/>
              </w:rPr>
              <w:t>0.012mm</w:t>
            </w:r>
            <w:r>
              <w:rPr>
                <w:rFonts w:ascii="宋体" w:hAnsi="宋体" w:cs="宋体"/>
                <w:color w:val="FF0000"/>
                <w:sz w:val="21"/>
                <w:szCs w:val="21"/>
              </w:rPr>
              <w:t>*</w:t>
            </w:r>
          </w:p>
        </w:tc>
        <w:tc>
          <w:tcPr>
            <w:tcW w:w="1474" w:type="dxa"/>
            <w:vMerge w:val="continue"/>
            <w:tcBorders>
              <w:left w:val="single" w:color="000000" w:sz="8" w:space="0"/>
              <w:bottom w:val="single" w:color="000000" w:sz="8" w:space="0"/>
              <w:right w:val="single" w:color="000000" w:sz="8" w:space="0"/>
            </w:tcBorders>
            <w:tcMar>
              <w:top w:w="15" w:type="dxa"/>
              <w:left w:w="14" w:type="dxa"/>
              <w:bottom w:w="0" w:type="dxa"/>
              <w:right w:w="14" w:type="dxa"/>
            </w:tcMar>
            <w:vAlign w:val="center"/>
          </w:tcPr>
          <w:p w14:paraId="620F6377">
            <w:pPr>
              <w:spacing w:line="360" w:lineRule="auto"/>
              <w:ind w:firstLine="0" w:firstLineChars="0"/>
              <w:jc w:val="center"/>
              <w:rPr>
                <w:rFonts w:hint="eastAsia" w:ascii="宋体" w:hAnsi="宋体"/>
                <w:color w:val="FF0000"/>
                <w:sz w:val="21"/>
                <w:szCs w:val="21"/>
              </w:rPr>
            </w:pPr>
          </w:p>
        </w:tc>
        <w:tc>
          <w:tcPr>
            <w:tcW w:w="1510" w:type="dxa"/>
            <w:vMerge w:val="continue"/>
            <w:tcBorders>
              <w:left w:val="single" w:color="000000" w:sz="8" w:space="0"/>
              <w:bottom w:val="single" w:color="000000" w:sz="8" w:space="0"/>
              <w:right w:val="single" w:color="000000" w:sz="8" w:space="0"/>
            </w:tcBorders>
            <w:tcMar>
              <w:top w:w="15" w:type="dxa"/>
              <w:left w:w="14" w:type="dxa"/>
              <w:bottom w:w="0" w:type="dxa"/>
              <w:right w:w="14" w:type="dxa"/>
            </w:tcMar>
            <w:vAlign w:val="center"/>
          </w:tcPr>
          <w:p w14:paraId="6D3E4AB7">
            <w:pPr>
              <w:spacing w:line="360" w:lineRule="auto"/>
              <w:ind w:firstLine="0" w:firstLineChars="0"/>
              <w:jc w:val="center"/>
              <w:rPr>
                <w:rFonts w:hint="eastAsia" w:ascii="宋体" w:hAnsi="宋体"/>
                <w:color w:val="FF0000"/>
                <w:sz w:val="21"/>
                <w:szCs w:val="21"/>
              </w:rPr>
            </w:pPr>
          </w:p>
        </w:tc>
      </w:tr>
      <w:tr w14:paraId="70E6AD8F">
        <w:tblPrEx>
          <w:tblCellMar>
            <w:top w:w="0" w:type="dxa"/>
            <w:left w:w="0" w:type="dxa"/>
            <w:bottom w:w="0" w:type="dxa"/>
            <w:right w:w="0" w:type="dxa"/>
          </w:tblCellMar>
        </w:tblPrEx>
        <w:trPr>
          <w:trHeight w:val="318" w:hRule="atLeast"/>
          <w:jc w:val="center"/>
        </w:trPr>
        <w:tc>
          <w:tcPr>
            <w:tcW w:w="942" w:type="dxa"/>
            <w:vMerge w:val="continue"/>
            <w:tcBorders>
              <w:top w:val="single" w:color="000000" w:sz="8" w:space="0"/>
              <w:left w:val="double" w:color="000000" w:sz="6" w:space="0"/>
              <w:bottom w:val="single" w:color="000000" w:sz="8" w:space="0"/>
              <w:right w:val="single" w:color="000000" w:sz="8" w:space="0"/>
            </w:tcBorders>
            <w:vAlign w:val="center"/>
          </w:tcPr>
          <w:p w14:paraId="3A9923DB">
            <w:pPr>
              <w:spacing w:line="360" w:lineRule="auto"/>
              <w:ind w:firstLine="0" w:firstLineChars="0"/>
              <w:jc w:val="center"/>
              <w:rPr>
                <w:rFonts w:hint="eastAsia" w:ascii="宋体" w:hAnsi="宋体" w:cs="宋体"/>
                <w:sz w:val="21"/>
                <w:szCs w:val="21"/>
              </w:rPr>
            </w:pPr>
          </w:p>
        </w:tc>
        <w:tc>
          <w:tcPr>
            <w:tcW w:w="1330" w:type="dxa"/>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20095F6">
            <w:pPr>
              <w:spacing w:line="360" w:lineRule="auto"/>
              <w:ind w:firstLine="0" w:firstLineChars="0"/>
              <w:jc w:val="center"/>
              <w:rPr>
                <w:rFonts w:hint="eastAsia" w:ascii="宋体" w:hAnsi="宋体" w:cs="宋体"/>
                <w:sz w:val="21"/>
                <w:szCs w:val="21"/>
              </w:rPr>
            </w:pPr>
            <w:r>
              <w:rPr>
                <w:rFonts w:hint="eastAsia" w:ascii="宋体" w:hAnsi="宋体" w:cs="宋体"/>
                <w:sz w:val="21"/>
                <w:szCs w:val="21"/>
              </w:rPr>
              <w:t>Z轴</w:t>
            </w:r>
          </w:p>
        </w:tc>
        <w:tc>
          <w:tcPr>
            <w:tcW w:w="1976" w:type="dxa"/>
            <w:gridSpan w:val="2"/>
            <w:vMerge w:val="continue"/>
            <w:tcBorders>
              <w:top w:val="single" w:color="000000" w:sz="8" w:space="0"/>
              <w:left w:val="single" w:color="000000" w:sz="8" w:space="0"/>
              <w:bottom w:val="single" w:color="000000" w:sz="8" w:space="0"/>
              <w:right w:val="single" w:color="000000" w:sz="8" w:space="0"/>
            </w:tcBorders>
            <w:vAlign w:val="center"/>
          </w:tcPr>
          <w:p w14:paraId="3FA23720">
            <w:pPr>
              <w:spacing w:line="360" w:lineRule="auto"/>
              <w:ind w:firstLine="0" w:firstLineChars="0"/>
              <w:jc w:val="center"/>
              <w:rPr>
                <w:rFonts w:hint="eastAsia" w:ascii="宋体" w:hAnsi="宋体" w:cs="宋体"/>
                <w:sz w:val="21"/>
                <w:szCs w:val="21"/>
              </w:rPr>
            </w:pPr>
          </w:p>
        </w:tc>
        <w:tc>
          <w:tcPr>
            <w:tcW w:w="2031" w:type="dxa"/>
            <w:vMerge w:val="continue"/>
            <w:tcBorders>
              <w:top w:val="single" w:color="000000" w:sz="8" w:space="0"/>
              <w:left w:val="single" w:color="000000" w:sz="8" w:space="0"/>
              <w:bottom w:val="single" w:color="000000" w:sz="8" w:space="0"/>
              <w:right w:val="single" w:color="000000" w:sz="8" w:space="0"/>
            </w:tcBorders>
            <w:vAlign w:val="center"/>
          </w:tcPr>
          <w:p w14:paraId="7C66FE92">
            <w:pPr>
              <w:spacing w:line="360" w:lineRule="auto"/>
              <w:ind w:firstLine="0" w:firstLineChars="0"/>
              <w:jc w:val="center"/>
              <w:rPr>
                <w:rFonts w:hint="eastAsia" w:ascii="宋体" w:hAnsi="宋体" w:cs="宋体"/>
                <w:sz w:val="21"/>
                <w:szCs w:val="21"/>
              </w:rPr>
            </w:pPr>
          </w:p>
        </w:tc>
        <w:tc>
          <w:tcPr>
            <w:tcW w:w="1474" w:type="dxa"/>
            <w:tcBorders>
              <w:top w:val="single" w:color="000000" w:sz="8" w:space="0"/>
              <w:left w:val="single" w:color="000000" w:sz="8" w:space="0"/>
              <w:bottom w:val="single" w:color="000000" w:sz="8" w:space="0"/>
              <w:right w:val="single" w:color="000000" w:sz="8" w:space="0"/>
            </w:tcBorders>
            <w:vAlign w:val="center"/>
          </w:tcPr>
          <w:p w14:paraId="003C97CF">
            <w:pPr>
              <w:spacing w:line="360" w:lineRule="auto"/>
              <w:ind w:firstLine="0" w:firstLineChars="0"/>
              <w:jc w:val="center"/>
              <w:rPr>
                <w:rFonts w:hint="eastAsia" w:ascii="宋体" w:hAnsi="宋体" w:cs="宋体"/>
                <w:sz w:val="21"/>
                <w:szCs w:val="21"/>
              </w:rPr>
            </w:pPr>
          </w:p>
        </w:tc>
        <w:tc>
          <w:tcPr>
            <w:tcW w:w="1510" w:type="dxa"/>
            <w:tcBorders>
              <w:top w:val="single" w:color="000000" w:sz="8" w:space="0"/>
              <w:left w:val="single" w:color="000000" w:sz="8" w:space="0"/>
              <w:bottom w:val="single" w:color="000000" w:sz="8" w:space="0"/>
              <w:right w:val="single" w:color="000000" w:sz="8" w:space="0"/>
            </w:tcBorders>
            <w:vAlign w:val="center"/>
          </w:tcPr>
          <w:p w14:paraId="2AA67943">
            <w:pPr>
              <w:spacing w:line="360" w:lineRule="auto"/>
              <w:ind w:firstLine="0" w:firstLineChars="0"/>
              <w:jc w:val="center"/>
              <w:rPr>
                <w:rFonts w:hint="eastAsia" w:ascii="宋体" w:hAnsi="宋体" w:cs="宋体"/>
                <w:sz w:val="21"/>
                <w:szCs w:val="21"/>
              </w:rPr>
            </w:pPr>
          </w:p>
        </w:tc>
      </w:tr>
      <w:tr w14:paraId="71EE1FFE">
        <w:tblPrEx>
          <w:tblCellMar>
            <w:top w:w="0" w:type="dxa"/>
            <w:left w:w="0" w:type="dxa"/>
            <w:bottom w:w="0" w:type="dxa"/>
            <w:right w:w="0" w:type="dxa"/>
          </w:tblCellMar>
        </w:tblPrEx>
        <w:trPr>
          <w:trHeight w:val="327" w:hRule="atLeast"/>
          <w:jc w:val="center"/>
        </w:trPr>
        <w:tc>
          <w:tcPr>
            <w:tcW w:w="942" w:type="dxa"/>
            <w:tcBorders>
              <w:top w:val="single" w:color="000000" w:sz="8" w:space="0"/>
              <w:left w:val="double" w:color="000000" w:sz="6" w:space="0"/>
              <w:right w:val="single" w:color="000000" w:sz="8" w:space="0"/>
            </w:tcBorders>
            <w:vAlign w:val="center"/>
          </w:tcPr>
          <w:p w14:paraId="65258E91">
            <w:pPr>
              <w:spacing w:line="360" w:lineRule="auto"/>
              <w:ind w:firstLine="0" w:firstLineChars="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刀库</w:t>
            </w: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12182F1">
            <w:pPr>
              <w:spacing w:line="360" w:lineRule="auto"/>
              <w:ind w:firstLine="0" w:firstLineChars="0"/>
              <w:jc w:val="center"/>
              <w:rPr>
                <w:rFonts w:hint="default" w:ascii="宋体" w:hAnsi="宋体" w:cs="宋体"/>
                <w:color w:val="FF0000"/>
                <w:sz w:val="21"/>
                <w:szCs w:val="21"/>
                <w:lang w:val="en-US" w:eastAsia="zh-CN"/>
              </w:rPr>
            </w:pPr>
            <w:r>
              <w:rPr>
                <w:rFonts w:hint="eastAsia" w:ascii="宋体" w:hAnsi="宋体" w:cs="宋体"/>
                <w:color w:val="FF0000"/>
                <w:sz w:val="21"/>
                <w:szCs w:val="21"/>
                <w:lang w:val="en-US" w:eastAsia="zh-CN"/>
              </w:rPr>
              <w:t>ATC刀库（</w:t>
            </w:r>
            <w:r>
              <w:rPr>
                <w:rFonts w:ascii="宋体" w:hAnsi="宋体" w:cs="宋体"/>
                <w:color w:val="FF0000"/>
                <w:sz w:val="21"/>
                <w:szCs w:val="21"/>
              </w:rPr>
              <w:t>立卧换刀</w:t>
            </w:r>
            <w:r>
              <w:rPr>
                <w:rFonts w:hint="eastAsia" w:ascii="宋体" w:hAnsi="宋体" w:cs="宋体"/>
                <w:color w:val="FF0000"/>
                <w:sz w:val="21"/>
                <w:szCs w:val="21"/>
                <w:lang w:val="en-US" w:eastAsia="zh-CN"/>
              </w:rPr>
              <w:t>）</w:t>
            </w:r>
          </w:p>
        </w:tc>
        <w:tc>
          <w:tcPr>
            <w:tcW w:w="2031" w:type="dxa"/>
            <w:tcBorders>
              <w:top w:val="single" w:color="000000" w:sz="8" w:space="0"/>
              <w:left w:val="single" w:color="000000" w:sz="8" w:space="0"/>
              <w:bottom w:val="single" w:color="000000" w:sz="8" w:space="0"/>
              <w:right w:val="single" w:color="000000" w:sz="8" w:space="0"/>
            </w:tcBorders>
            <w:vAlign w:val="center"/>
          </w:tcPr>
          <w:p w14:paraId="41991F77">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刀库形式：链式</w:t>
            </w:r>
            <w:r>
              <w:rPr>
                <w:rFonts w:hint="eastAsia" w:ascii="宋体" w:hAnsi="宋体" w:eastAsia="宋体" w:cs="宋体"/>
                <w:color w:val="FF0000"/>
                <w:sz w:val="21"/>
                <w:szCs w:val="21"/>
              </w:rPr>
              <w:t>*</w:t>
            </w:r>
          </w:p>
          <w:p w14:paraId="1915767C">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刀</w:t>
            </w:r>
            <w:r>
              <w:rPr>
                <w:rFonts w:hint="eastAsia" w:ascii="宋体" w:hAnsi="宋体" w:cs="宋体"/>
                <w:color w:val="FF0000"/>
                <w:sz w:val="21"/>
                <w:szCs w:val="21"/>
                <w:lang w:val="en-US" w:eastAsia="zh-CN"/>
              </w:rPr>
              <w:t>柄规格</w:t>
            </w:r>
            <w:r>
              <w:rPr>
                <w:rFonts w:hint="eastAsia" w:ascii="宋体" w:hAnsi="宋体" w:cs="宋体"/>
                <w:color w:val="FF0000"/>
                <w:sz w:val="21"/>
                <w:szCs w:val="21"/>
              </w:rPr>
              <w:t>：JT50</w:t>
            </w:r>
            <w:r>
              <w:rPr>
                <w:rFonts w:hint="eastAsia" w:ascii="宋体" w:hAnsi="宋体" w:eastAsia="宋体" w:cs="宋体"/>
                <w:color w:val="FF0000"/>
                <w:sz w:val="21"/>
                <w:szCs w:val="21"/>
              </w:rPr>
              <w:t>*</w:t>
            </w:r>
          </w:p>
          <w:p w14:paraId="1C5741BD">
            <w:pPr>
              <w:spacing w:line="360" w:lineRule="auto"/>
              <w:ind w:firstLine="0" w:firstLineChars="0"/>
              <w:jc w:val="center"/>
              <w:rPr>
                <w:rFonts w:hint="default" w:ascii="宋体" w:hAnsi="宋体" w:eastAsia="宋体" w:cs="宋体"/>
                <w:color w:val="FF0000"/>
                <w:sz w:val="24"/>
                <w:szCs w:val="24"/>
                <w:lang w:val="en-US" w:eastAsia="zh-CN"/>
              </w:rPr>
            </w:pPr>
            <w:r>
              <w:rPr>
                <w:rFonts w:hint="eastAsia" w:ascii="宋体" w:hAnsi="宋体" w:eastAsia="宋体" w:cs="宋体"/>
                <w:color w:val="FF0000"/>
                <w:sz w:val="21"/>
                <w:szCs w:val="21"/>
              </w:rPr>
              <w:t>拉钉类型</w:t>
            </w:r>
            <w:r>
              <w:rPr>
                <w:rFonts w:hint="eastAsia" w:ascii="宋体" w:hAnsi="宋体" w:eastAsia="宋体" w:cs="宋体"/>
                <w:color w:val="FF0000"/>
                <w:sz w:val="21"/>
                <w:szCs w:val="21"/>
                <w:lang w:eastAsia="zh-CN"/>
              </w:rPr>
              <w:t>：</w:t>
            </w:r>
            <w:r>
              <w:rPr>
                <w:rFonts w:hint="eastAsia" w:ascii="宋体" w:hAnsi="宋体" w:cs="宋体"/>
                <w:color w:val="FF0000"/>
                <w:sz w:val="24"/>
                <w:szCs w:val="24"/>
                <w:highlight w:val="yellow"/>
                <w:lang w:val="en-US" w:eastAsia="zh-CN"/>
              </w:rPr>
              <w:t>DIN69872 A</w:t>
            </w:r>
            <w:r>
              <w:rPr>
                <w:rFonts w:hint="eastAsia" w:ascii="宋体" w:hAnsi="宋体" w:eastAsia="宋体" w:cs="宋体"/>
                <w:color w:val="FF0000"/>
                <w:sz w:val="24"/>
                <w:szCs w:val="24"/>
                <w:highlight w:val="yellow"/>
              </w:rPr>
              <w:t>*</w:t>
            </w:r>
          </w:p>
          <w:p w14:paraId="03C28D55">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刀库容量：</w:t>
            </w:r>
            <w:r>
              <w:rPr>
                <w:rFonts w:hint="eastAsia" w:ascii="宋体" w:hAnsi="宋体" w:cs="宋体"/>
                <w:color w:val="FF0000"/>
                <w:sz w:val="21"/>
                <w:szCs w:val="21"/>
                <w:lang w:val="en-US" w:eastAsia="zh-CN"/>
              </w:rPr>
              <w:t>≥</w:t>
            </w:r>
            <w:r>
              <w:rPr>
                <w:rFonts w:hint="eastAsia" w:ascii="宋体" w:hAnsi="宋体" w:cs="宋体"/>
                <w:color w:val="FF0000"/>
                <w:sz w:val="21"/>
                <w:szCs w:val="21"/>
              </w:rPr>
              <w:t>60把</w:t>
            </w:r>
            <w:r>
              <w:rPr>
                <w:rFonts w:hint="eastAsia" w:ascii="宋体" w:hAnsi="宋体" w:eastAsia="宋体" w:cs="宋体"/>
                <w:color w:val="FF0000"/>
                <w:sz w:val="21"/>
                <w:szCs w:val="21"/>
              </w:rPr>
              <w:t>*</w:t>
            </w:r>
          </w:p>
          <w:p w14:paraId="14A263CB">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最大刀具长度：400mm</w:t>
            </w:r>
            <w:r>
              <w:rPr>
                <w:rFonts w:hint="eastAsia" w:ascii="宋体" w:hAnsi="宋体" w:eastAsia="宋体" w:cs="宋体"/>
                <w:color w:val="FF0000"/>
                <w:sz w:val="21"/>
                <w:szCs w:val="21"/>
              </w:rPr>
              <w:t>*</w:t>
            </w:r>
          </w:p>
          <w:p w14:paraId="2152157E">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最大刀具重量：20kg</w:t>
            </w:r>
            <w:r>
              <w:rPr>
                <w:rFonts w:hint="eastAsia" w:ascii="宋体" w:hAnsi="宋体" w:eastAsia="宋体" w:cs="宋体"/>
                <w:color w:val="FF0000"/>
                <w:sz w:val="21"/>
                <w:szCs w:val="21"/>
              </w:rPr>
              <w:t>*</w:t>
            </w:r>
          </w:p>
          <w:p w14:paraId="42536BF4">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最大刀盘：</w:t>
            </w:r>
          </w:p>
          <w:p w14:paraId="1AE5841E">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满刀Φ125mm</w:t>
            </w:r>
            <w:r>
              <w:rPr>
                <w:rFonts w:hint="eastAsia" w:ascii="宋体" w:hAnsi="宋体" w:eastAsia="宋体" w:cs="宋体"/>
                <w:color w:val="FF0000"/>
                <w:sz w:val="21"/>
                <w:szCs w:val="21"/>
              </w:rPr>
              <w:t>*</w:t>
            </w:r>
          </w:p>
          <w:p w14:paraId="720D82D8">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最大刀盘：</w:t>
            </w:r>
          </w:p>
          <w:p w14:paraId="19A79C54">
            <w:pPr>
              <w:spacing w:line="360" w:lineRule="auto"/>
              <w:ind w:firstLine="0" w:firstLineChars="0"/>
              <w:jc w:val="center"/>
              <w:rPr>
                <w:rFonts w:ascii="宋体" w:hAnsi="宋体" w:cs="宋体"/>
                <w:color w:val="FF0000"/>
                <w:sz w:val="21"/>
                <w:szCs w:val="21"/>
              </w:rPr>
            </w:pPr>
            <w:r>
              <w:rPr>
                <w:rFonts w:hint="eastAsia" w:ascii="宋体" w:hAnsi="宋体" w:cs="宋体"/>
                <w:color w:val="FF0000"/>
                <w:sz w:val="21"/>
                <w:szCs w:val="21"/>
              </w:rPr>
              <w:t>相邻空刀Φ250</w:t>
            </w:r>
            <w:r>
              <w:rPr>
                <w:rFonts w:hint="eastAsia" w:ascii="宋体" w:hAnsi="宋体" w:eastAsia="宋体" w:cs="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vAlign w:val="center"/>
          </w:tcPr>
          <w:p w14:paraId="20E88D99">
            <w:pPr>
              <w:spacing w:line="360" w:lineRule="auto"/>
              <w:ind w:firstLine="0" w:firstLineChars="0"/>
              <w:jc w:val="center"/>
              <w:rPr>
                <w:rFonts w:hint="eastAsia" w:ascii="宋体" w:hAnsi="宋体" w:cs="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vAlign w:val="center"/>
          </w:tcPr>
          <w:p w14:paraId="611111E1">
            <w:pPr>
              <w:spacing w:line="360" w:lineRule="auto"/>
              <w:ind w:firstLine="0" w:firstLineChars="0"/>
              <w:jc w:val="center"/>
              <w:rPr>
                <w:rFonts w:hint="eastAsia" w:ascii="宋体" w:hAnsi="宋体" w:cs="宋体"/>
                <w:color w:val="FF0000"/>
                <w:sz w:val="21"/>
                <w:szCs w:val="21"/>
              </w:rPr>
            </w:pPr>
          </w:p>
        </w:tc>
      </w:tr>
      <w:tr w14:paraId="12EDEE36">
        <w:tblPrEx>
          <w:tblCellMar>
            <w:top w:w="0" w:type="dxa"/>
            <w:left w:w="0" w:type="dxa"/>
            <w:bottom w:w="0" w:type="dxa"/>
            <w:right w:w="0" w:type="dxa"/>
          </w:tblCellMar>
        </w:tblPrEx>
        <w:trPr>
          <w:trHeight w:val="327" w:hRule="atLeast"/>
          <w:jc w:val="center"/>
        </w:trPr>
        <w:tc>
          <w:tcPr>
            <w:tcW w:w="942" w:type="dxa"/>
            <w:tcBorders>
              <w:top w:val="single" w:color="000000" w:sz="8" w:space="0"/>
              <w:left w:val="double" w:color="000000" w:sz="6" w:space="0"/>
              <w:right w:val="single" w:color="000000" w:sz="8" w:space="0"/>
            </w:tcBorders>
            <w:vAlign w:val="center"/>
          </w:tcPr>
          <w:p w14:paraId="2BBE72BC">
            <w:pPr>
              <w:spacing w:line="360" w:lineRule="auto"/>
              <w:ind w:firstLine="0" w:firstLineChars="0"/>
              <w:jc w:val="center"/>
              <w:rPr>
                <w:rFonts w:hint="eastAsia" w:ascii="宋体" w:hAnsi="宋体" w:cs="宋体"/>
                <w:color w:val="FF0000"/>
                <w:sz w:val="24"/>
                <w:szCs w:val="24"/>
                <w:highlight w:val="yellow"/>
                <w:lang w:val="en-US" w:eastAsia="zh-CN"/>
              </w:rPr>
            </w:pPr>
            <w:r>
              <w:rPr>
                <w:rFonts w:hint="eastAsia" w:ascii="宋体" w:hAnsi="宋体" w:cs="宋体"/>
                <w:color w:val="FF0000"/>
                <w:sz w:val="24"/>
                <w:szCs w:val="24"/>
                <w:highlight w:val="yellow"/>
                <w:lang w:val="en-US" w:eastAsia="zh-CN"/>
              </w:rPr>
              <w:t>换刀</w:t>
            </w:r>
          </w:p>
          <w:p w14:paraId="3AD90912">
            <w:pPr>
              <w:spacing w:line="360" w:lineRule="auto"/>
              <w:ind w:firstLine="0" w:firstLineChars="0"/>
              <w:jc w:val="center"/>
              <w:rPr>
                <w:rFonts w:hint="eastAsia" w:ascii="宋体" w:hAnsi="宋体" w:cs="宋体"/>
                <w:sz w:val="21"/>
                <w:szCs w:val="21"/>
                <w:highlight w:val="yellow"/>
                <w:lang w:val="en-US" w:eastAsia="zh-CN"/>
              </w:rPr>
            </w:pPr>
            <w:r>
              <w:rPr>
                <w:rFonts w:hint="eastAsia" w:ascii="宋体" w:hAnsi="宋体" w:cs="宋体"/>
                <w:color w:val="FF0000"/>
                <w:sz w:val="24"/>
                <w:szCs w:val="24"/>
                <w:highlight w:val="yellow"/>
                <w:lang w:val="en-US" w:eastAsia="zh-CN"/>
              </w:rPr>
              <w:t>时间</w:t>
            </w: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232B4368">
            <w:pPr>
              <w:spacing w:line="360" w:lineRule="auto"/>
              <w:ind w:firstLine="0" w:firstLineChars="0"/>
              <w:jc w:val="center"/>
              <w:rPr>
                <w:rFonts w:hint="eastAsia" w:ascii="宋体" w:hAnsi="宋体" w:cs="宋体"/>
                <w:color w:val="FF0000"/>
                <w:sz w:val="21"/>
                <w:szCs w:val="21"/>
                <w:highlight w:val="yellow"/>
                <w:lang w:val="en-US" w:eastAsia="zh-CN"/>
              </w:rPr>
            </w:pPr>
            <w:r>
              <w:rPr>
                <w:rFonts w:hint="eastAsia" w:ascii="宋体" w:hAnsi="宋体" w:cs="宋体"/>
                <w:color w:val="FF0000"/>
                <w:sz w:val="24"/>
                <w:szCs w:val="24"/>
                <w:highlight w:val="yellow"/>
              </w:rPr>
              <w:t>刀对刀</w:t>
            </w:r>
          </w:p>
        </w:tc>
        <w:tc>
          <w:tcPr>
            <w:tcW w:w="2031" w:type="dxa"/>
            <w:tcBorders>
              <w:top w:val="single" w:color="000000" w:sz="8" w:space="0"/>
              <w:left w:val="single" w:color="000000" w:sz="8" w:space="0"/>
              <w:bottom w:val="single" w:color="000000" w:sz="8" w:space="0"/>
              <w:right w:val="single" w:color="000000" w:sz="8" w:space="0"/>
            </w:tcBorders>
            <w:vAlign w:val="center"/>
          </w:tcPr>
          <w:p w14:paraId="4412B2E6">
            <w:pPr>
              <w:spacing w:line="360" w:lineRule="auto"/>
              <w:ind w:firstLine="0" w:firstLineChars="0"/>
              <w:jc w:val="center"/>
              <w:rPr>
                <w:rFonts w:hint="eastAsia" w:ascii="宋体" w:hAnsi="宋体" w:cs="宋体"/>
                <w:color w:val="FF0000"/>
                <w:sz w:val="21"/>
                <w:szCs w:val="21"/>
                <w:highlight w:val="yellow"/>
              </w:rPr>
            </w:pPr>
            <w:r>
              <w:rPr>
                <w:rFonts w:hint="eastAsia" w:ascii="宋体" w:hAnsi="宋体" w:cs="宋体"/>
                <w:color w:val="FF0000"/>
                <w:sz w:val="24"/>
                <w:szCs w:val="24"/>
                <w:highlight w:val="yellow"/>
                <w:lang w:val="en-US" w:eastAsia="zh-CN"/>
              </w:rPr>
              <w:t>≤</w:t>
            </w:r>
            <w:r>
              <w:rPr>
                <w:rFonts w:hint="eastAsia" w:ascii="宋体" w:hAnsi="宋体" w:cs="宋体"/>
                <w:color w:val="FF0000"/>
                <w:sz w:val="24"/>
                <w:szCs w:val="24"/>
                <w:highlight w:val="yellow"/>
              </w:rPr>
              <w:t>9s</w:t>
            </w:r>
            <w:r>
              <w:rPr>
                <w:rFonts w:hint="eastAsia" w:ascii="宋体" w:hAnsi="宋体" w:eastAsia="宋体" w:cs="宋体"/>
                <w:color w:val="FF0000"/>
                <w:sz w:val="24"/>
                <w:szCs w:val="24"/>
                <w:highlight w:val="yellow"/>
              </w:rPr>
              <w:t>*</w:t>
            </w:r>
          </w:p>
        </w:tc>
        <w:tc>
          <w:tcPr>
            <w:tcW w:w="1474" w:type="dxa"/>
            <w:tcBorders>
              <w:top w:val="single" w:color="000000" w:sz="8" w:space="0"/>
              <w:left w:val="single" w:color="000000" w:sz="8" w:space="0"/>
              <w:bottom w:val="single" w:color="000000" w:sz="8" w:space="0"/>
              <w:right w:val="single" w:color="000000" w:sz="8" w:space="0"/>
            </w:tcBorders>
            <w:vAlign w:val="center"/>
          </w:tcPr>
          <w:p w14:paraId="04B28ADE">
            <w:pPr>
              <w:spacing w:line="360" w:lineRule="auto"/>
              <w:ind w:firstLine="0" w:firstLineChars="0"/>
              <w:jc w:val="center"/>
              <w:rPr>
                <w:rFonts w:hint="eastAsia" w:ascii="宋体" w:hAnsi="宋体" w:cs="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vAlign w:val="center"/>
          </w:tcPr>
          <w:p w14:paraId="4C4FF36A">
            <w:pPr>
              <w:spacing w:line="360" w:lineRule="auto"/>
              <w:ind w:firstLine="0" w:firstLineChars="0"/>
              <w:jc w:val="center"/>
              <w:rPr>
                <w:rFonts w:hint="eastAsia" w:ascii="宋体" w:hAnsi="宋体" w:cs="宋体"/>
                <w:color w:val="FF0000"/>
                <w:sz w:val="21"/>
                <w:szCs w:val="21"/>
              </w:rPr>
            </w:pPr>
          </w:p>
        </w:tc>
      </w:tr>
      <w:tr w14:paraId="48B4B5FD">
        <w:tblPrEx>
          <w:tblCellMar>
            <w:top w:w="0" w:type="dxa"/>
            <w:left w:w="0" w:type="dxa"/>
            <w:bottom w:w="0" w:type="dxa"/>
            <w:right w:w="0" w:type="dxa"/>
          </w:tblCellMar>
        </w:tblPrEx>
        <w:trPr>
          <w:trHeight w:val="327" w:hRule="atLeast"/>
          <w:jc w:val="center"/>
        </w:trPr>
        <w:tc>
          <w:tcPr>
            <w:tcW w:w="942" w:type="dxa"/>
            <w:vMerge w:val="restart"/>
            <w:tcBorders>
              <w:top w:val="single" w:color="000000" w:sz="8" w:space="0"/>
              <w:left w:val="double" w:color="000000" w:sz="6" w:space="0"/>
              <w:right w:val="single" w:color="000000" w:sz="8" w:space="0"/>
            </w:tcBorders>
            <w:vAlign w:val="center"/>
          </w:tcPr>
          <w:p w14:paraId="1C0747BE">
            <w:pPr>
              <w:spacing w:line="360" w:lineRule="auto"/>
              <w:ind w:firstLine="0" w:firstLineChars="0"/>
              <w:jc w:val="center"/>
              <w:rPr>
                <w:rFonts w:hint="eastAsia" w:ascii="宋体" w:hAnsi="宋体" w:cs="宋体"/>
                <w:sz w:val="21"/>
                <w:szCs w:val="21"/>
              </w:rPr>
            </w:pPr>
            <w:r>
              <w:rPr>
                <w:rFonts w:ascii="宋体" w:hAnsi="宋体" w:cs="宋体"/>
                <w:sz w:val="21"/>
                <w:szCs w:val="21"/>
              </w:rPr>
              <w:t>特殊配置</w:t>
            </w:r>
          </w:p>
          <w:p w14:paraId="4D1820C3">
            <w:pPr>
              <w:spacing w:line="360" w:lineRule="auto"/>
              <w:ind w:firstLine="0" w:firstLineChars="0"/>
              <w:jc w:val="center"/>
              <w:rPr>
                <w:rFonts w:hint="eastAsia" w:ascii="宋体" w:hAnsi="宋体" w:cs="宋体"/>
                <w:sz w:val="21"/>
                <w:szCs w:val="21"/>
              </w:rPr>
            </w:pPr>
            <w:r>
              <w:rPr>
                <w:rFonts w:ascii="宋体" w:hAnsi="宋体" w:cs="宋体"/>
                <w:sz w:val="21"/>
                <w:szCs w:val="21"/>
              </w:rPr>
              <w:t>要求</w:t>
            </w: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4DAED8E">
            <w:pPr>
              <w:spacing w:line="360" w:lineRule="auto"/>
              <w:ind w:firstLine="0" w:firstLineChars="0"/>
              <w:jc w:val="center"/>
              <w:rPr>
                <w:rFonts w:ascii="宋体" w:hAnsi="宋体" w:cs="宋体"/>
                <w:color w:val="FF0000"/>
                <w:sz w:val="21"/>
                <w:szCs w:val="21"/>
              </w:rPr>
            </w:pPr>
            <w:r>
              <w:rPr>
                <w:rFonts w:hint="eastAsia" w:ascii="宋体" w:hAnsi="宋体" w:cs="宋体"/>
                <w:color w:val="FF0000"/>
                <w:sz w:val="21"/>
                <w:szCs w:val="21"/>
                <w:lang w:val="en-US" w:eastAsia="zh-CN"/>
              </w:rPr>
              <w:t>*</w:t>
            </w:r>
            <w:r>
              <w:rPr>
                <w:rFonts w:ascii="宋体" w:hAnsi="宋体" w:cs="宋体"/>
                <w:color w:val="FF0000"/>
                <w:sz w:val="21"/>
                <w:szCs w:val="21"/>
              </w:rPr>
              <w:t>全自动直角铣头</w:t>
            </w:r>
          </w:p>
          <w:p w14:paraId="1D457D95">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(满足招标方零件加工要求)</w:t>
            </w:r>
          </w:p>
        </w:tc>
        <w:tc>
          <w:tcPr>
            <w:tcW w:w="2031" w:type="dxa"/>
            <w:tcBorders>
              <w:top w:val="single" w:color="000000" w:sz="8" w:space="0"/>
              <w:left w:val="single" w:color="000000" w:sz="8" w:space="0"/>
              <w:bottom w:val="single" w:color="000000" w:sz="8" w:space="0"/>
              <w:right w:val="single" w:color="000000" w:sz="8" w:space="0"/>
            </w:tcBorders>
            <w:vAlign w:val="center"/>
          </w:tcPr>
          <w:p w14:paraId="7AE719F9">
            <w:pPr>
              <w:spacing w:line="360" w:lineRule="auto"/>
              <w:ind w:firstLine="0" w:firstLineChars="0"/>
              <w:jc w:val="center"/>
              <w:rPr>
                <w:rFonts w:hint="eastAsia" w:ascii="宋体" w:hAnsi="宋体" w:cs="宋体"/>
                <w:color w:val="FF0000"/>
                <w:sz w:val="21"/>
                <w:szCs w:val="21"/>
              </w:rPr>
            </w:pPr>
          </w:p>
          <w:p w14:paraId="5C9A2317">
            <w:pPr>
              <w:spacing w:line="360" w:lineRule="auto"/>
              <w:ind w:firstLine="0" w:firstLineChars="0"/>
              <w:jc w:val="center"/>
              <w:rPr>
                <w:rFonts w:hint="eastAsia" w:ascii="宋体" w:hAnsi="宋体" w:cs="宋体"/>
                <w:color w:val="FF0000"/>
                <w:sz w:val="21"/>
                <w:szCs w:val="21"/>
                <w:lang w:val="en-US" w:eastAsia="zh-CN"/>
              </w:rPr>
            </w:pPr>
            <w:r>
              <w:rPr>
                <w:rFonts w:hint="eastAsia" w:ascii="宋体" w:hAnsi="宋体" w:cs="宋体"/>
                <w:color w:val="FF0000"/>
                <w:sz w:val="24"/>
                <w:szCs w:val="24"/>
                <w:lang w:val="en-US" w:eastAsia="zh-CN"/>
              </w:rPr>
              <w:t>*</w:t>
            </w:r>
            <w:r>
              <w:rPr>
                <w:rFonts w:hint="eastAsia" w:ascii="宋体" w:hAnsi="宋体" w:cs="宋体"/>
                <w:color w:val="FF0000"/>
                <w:sz w:val="21"/>
                <w:szCs w:val="21"/>
                <w:lang w:val="en-US" w:eastAsia="zh-CN"/>
              </w:rPr>
              <w:t>满足招标方零件加工要求</w:t>
            </w:r>
          </w:p>
          <w:p w14:paraId="56FDB2B7">
            <w:pPr>
              <w:spacing w:line="360" w:lineRule="auto"/>
              <w:ind w:firstLine="0" w:firstLineChars="0"/>
              <w:jc w:val="center"/>
              <w:rPr>
                <w:rFonts w:hint="default" w:ascii="宋体" w:hAnsi="宋体" w:cs="宋体"/>
                <w:color w:val="FF0000"/>
                <w:sz w:val="21"/>
                <w:szCs w:val="21"/>
                <w:lang w:val="en-US" w:eastAsia="zh-CN"/>
              </w:rPr>
            </w:pPr>
            <w:r>
              <w:rPr>
                <w:rFonts w:hint="eastAsia" w:ascii="宋体" w:hAnsi="宋体" w:cs="宋体"/>
                <w:color w:val="FF0000"/>
                <w:sz w:val="21"/>
                <w:szCs w:val="21"/>
                <w:lang w:val="en-US" w:eastAsia="zh-CN"/>
              </w:rPr>
              <w:t>投标方提供具体技术参数</w:t>
            </w:r>
          </w:p>
          <w:p w14:paraId="683A4FEC">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刀</w:t>
            </w:r>
            <w:r>
              <w:rPr>
                <w:rFonts w:hint="eastAsia" w:ascii="宋体" w:hAnsi="宋体" w:cs="宋体"/>
                <w:color w:val="FF0000"/>
                <w:sz w:val="21"/>
                <w:szCs w:val="21"/>
                <w:lang w:val="en-US" w:eastAsia="zh-CN"/>
              </w:rPr>
              <w:t>柄规格</w:t>
            </w:r>
            <w:r>
              <w:rPr>
                <w:rFonts w:hint="eastAsia" w:ascii="宋体" w:hAnsi="宋体" w:cs="宋体"/>
                <w:color w:val="FF0000"/>
                <w:sz w:val="21"/>
                <w:szCs w:val="21"/>
              </w:rPr>
              <w:t>：JT50</w:t>
            </w:r>
          </w:p>
          <w:p w14:paraId="64CD5563">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C轴回转方式：自动</w:t>
            </w:r>
          </w:p>
          <w:p w14:paraId="2701C6E0">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附件</w:t>
            </w:r>
            <w:r>
              <w:rPr>
                <w:rFonts w:hint="eastAsia" w:ascii="宋体" w:hAnsi="宋体" w:cs="宋体"/>
                <w:color w:val="FF0000"/>
                <w:sz w:val="21"/>
                <w:szCs w:val="21"/>
              </w:rPr>
              <w:t>头装卸方式: 自动</w:t>
            </w:r>
          </w:p>
          <w:p w14:paraId="7ADAF5C7">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 xml:space="preserve">刀具夹紧方式: 自动 </w:t>
            </w:r>
          </w:p>
          <w:p w14:paraId="77354EB7">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刀具冷却方式: 外冷、内冷</w:t>
            </w:r>
          </w:p>
          <w:p w14:paraId="6382C8E5">
            <w:pPr>
              <w:spacing w:line="360" w:lineRule="auto"/>
              <w:ind w:firstLine="0" w:firstLineChars="0"/>
              <w:jc w:val="both"/>
              <w:rPr>
                <w:rFonts w:hint="eastAsia" w:ascii="宋体" w:hAnsi="宋体" w:cs="宋体"/>
                <w:color w:val="FF0000"/>
                <w:sz w:val="21"/>
                <w:szCs w:val="21"/>
              </w:rPr>
            </w:pPr>
          </w:p>
        </w:tc>
        <w:tc>
          <w:tcPr>
            <w:tcW w:w="1474" w:type="dxa"/>
            <w:tcBorders>
              <w:top w:val="single" w:color="000000" w:sz="8" w:space="0"/>
              <w:left w:val="single" w:color="000000" w:sz="8" w:space="0"/>
              <w:bottom w:val="single" w:color="000000" w:sz="8" w:space="0"/>
              <w:right w:val="single" w:color="000000" w:sz="8" w:space="0"/>
            </w:tcBorders>
            <w:vAlign w:val="center"/>
          </w:tcPr>
          <w:p w14:paraId="66B1A86B">
            <w:pPr>
              <w:spacing w:line="360" w:lineRule="auto"/>
              <w:ind w:firstLine="0" w:firstLineChars="0"/>
              <w:jc w:val="center"/>
              <w:rPr>
                <w:rFonts w:ascii="宋体" w:hAnsi="宋体" w:cs="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vAlign w:val="center"/>
          </w:tcPr>
          <w:p w14:paraId="6579279D">
            <w:pPr>
              <w:spacing w:line="360" w:lineRule="auto"/>
              <w:ind w:firstLine="0" w:firstLineChars="0"/>
              <w:jc w:val="center"/>
              <w:rPr>
                <w:rFonts w:ascii="宋体" w:hAnsi="宋体" w:cs="宋体"/>
                <w:color w:val="FF0000"/>
                <w:sz w:val="21"/>
                <w:szCs w:val="21"/>
              </w:rPr>
            </w:pPr>
          </w:p>
        </w:tc>
      </w:tr>
      <w:tr w14:paraId="60BA6216">
        <w:tblPrEx>
          <w:tblCellMar>
            <w:top w:w="0" w:type="dxa"/>
            <w:left w:w="0" w:type="dxa"/>
            <w:bottom w:w="0" w:type="dxa"/>
            <w:right w:w="0" w:type="dxa"/>
          </w:tblCellMar>
        </w:tblPrEx>
        <w:trPr>
          <w:trHeight w:val="327" w:hRule="atLeast"/>
          <w:jc w:val="center"/>
        </w:trPr>
        <w:tc>
          <w:tcPr>
            <w:tcW w:w="942" w:type="dxa"/>
            <w:vMerge w:val="continue"/>
            <w:tcBorders>
              <w:top w:val="single" w:color="000000" w:sz="8" w:space="0"/>
              <w:left w:val="double" w:color="000000" w:sz="6" w:space="0"/>
              <w:right w:val="single" w:color="000000" w:sz="8" w:space="0"/>
            </w:tcBorders>
            <w:vAlign w:val="center"/>
          </w:tcPr>
          <w:p w14:paraId="1BEBDAE8">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69A8A307">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w:t>
            </w:r>
            <w:r>
              <w:rPr>
                <w:rFonts w:hint="eastAsia" w:ascii="宋体" w:hAnsi="宋体" w:cs="宋体"/>
                <w:color w:val="FF0000"/>
                <w:sz w:val="21"/>
                <w:szCs w:val="21"/>
              </w:rPr>
              <w:t>伸长附件头</w:t>
            </w:r>
          </w:p>
          <w:p w14:paraId="7924A648">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(满足招标方零件加工要求)</w:t>
            </w:r>
          </w:p>
        </w:tc>
        <w:tc>
          <w:tcPr>
            <w:tcW w:w="2031" w:type="dxa"/>
            <w:tcBorders>
              <w:top w:val="single" w:color="000000" w:sz="8" w:space="0"/>
              <w:left w:val="single" w:color="000000" w:sz="8" w:space="0"/>
              <w:bottom w:val="single" w:color="000000" w:sz="8" w:space="0"/>
              <w:right w:val="single" w:color="000000" w:sz="8" w:space="0"/>
            </w:tcBorders>
            <w:vAlign w:val="center"/>
          </w:tcPr>
          <w:p w14:paraId="39C32DB0">
            <w:pPr>
              <w:spacing w:line="360" w:lineRule="auto"/>
              <w:ind w:firstLine="0" w:firstLineChars="0"/>
              <w:jc w:val="center"/>
              <w:rPr>
                <w:rFonts w:hint="eastAsia" w:ascii="宋体" w:hAnsi="宋体" w:cs="宋体"/>
                <w:color w:val="FF0000"/>
                <w:sz w:val="21"/>
                <w:szCs w:val="21"/>
                <w:lang w:val="en-US" w:eastAsia="zh-CN"/>
              </w:rPr>
            </w:pPr>
            <w:r>
              <w:rPr>
                <w:rFonts w:hint="eastAsia" w:ascii="宋体" w:hAnsi="宋体" w:cs="宋体"/>
                <w:color w:val="FF0000"/>
                <w:sz w:val="24"/>
                <w:szCs w:val="24"/>
                <w:lang w:val="en-US" w:eastAsia="zh-CN"/>
              </w:rPr>
              <w:t>*</w:t>
            </w:r>
            <w:r>
              <w:rPr>
                <w:rFonts w:hint="eastAsia" w:ascii="宋体" w:hAnsi="宋体" w:cs="宋体"/>
                <w:color w:val="FF0000"/>
                <w:sz w:val="21"/>
                <w:szCs w:val="21"/>
                <w:lang w:val="en-US" w:eastAsia="zh-CN"/>
              </w:rPr>
              <w:t>满足招标方零件加工要求</w:t>
            </w:r>
          </w:p>
          <w:p w14:paraId="5B59D81E">
            <w:pPr>
              <w:spacing w:line="360" w:lineRule="auto"/>
              <w:ind w:firstLine="0" w:firstLineChars="0"/>
              <w:jc w:val="center"/>
              <w:rPr>
                <w:rFonts w:hint="default" w:ascii="宋体" w:hAnsi="宋体" w:cs="宋体"/>
                <w:color w:val="FF0000"/>
                <w:sz w:val="21"/>
                <w:szCs w:val="21"/>
                <w:lang w:val="en-US" w:eastAsia="zh-CN"/>
              </w:rPr>
            </w:pPr>
            <w:r>
              <w:rPr>
                <w:rFonts w:hint="eastAsia" w:ascii="宋体" w:hAnsi="宋体" w:cs="宋体"/>
                <w:color w:val="FF0000"/>
                <w:sz w:val="21"/>
                <w:szCs w:val="21"/>
                <w:lang w:val="en-US" w:eastAsia="zh-CN"/>
              </w:rPr>
              <w:t>投标方提供具体技术参数</w:t>
            </w:r>
          </w:p>
          <w:p w14:paraId="3EB957BA">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刀</w:t>
            </w:r>
            <w:r>
              <w:rPr>
                <w:rFonts w:hint="eastAsia" w:ascii="宋体" w:hAnsi="宋体" w:cs="宋体"/>
                <w:color w:val="FF0000"/>
                <w:sz w:val="21"/>
                <w:szCs w:val="21"/>
                <w:lang w:val="en-US" w:eastAsia="zh-CN"/>
              </w:rPr>
              <w:t>柄规格</w:t>
            </w:r>
            <w:r>
              <w:rPr>
                <w:rFonts w:hint="eastAsia" w:ascii="宋体" w:hAnsi="宋体" w:cs="宋体"/>
                <w:color w:val="FF0000"/>
                <w:sz w:val="21"/>
                <w:szCs w:val="21"/>
              </w:rPr>
              <w:t>：JT50</w:t>
            </w:r>
          </w:p>
          <w:p w14:paraId="1EF62255">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C轴回转方式：自动</w:t>
            </w:r>
          </w:p>
          <w:p w14:paraId="36B3872A">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附件</w:t>
            </w:r>
            <w:r>
              <w:rPr>
                <w:rFonts w:hint="eastAsia" w:ascii="宋体" w:hAnsi="宋体" w:cs="宋体"/>
                <w:color w:val="FF0000"/>
                <w:sz w:val="21"/>
                <w:szCs w:val="21"/>
              </w:rPr>
              <w:t>头装卸方式: 自动</w:t>
            </w:r>
          </w:p>
          <w:p w14:paraId="1FFEDA42">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 xml:space="preserve">刀具夹紧方式: 自动 </w:t>
            </w:r>
          </w:p>
          <w:p w14:paraId="1191C2C1">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刀具冷却方式: 外冷</w:t>
            </w:r>
          </w:p>
        </w:tc>
        <w:tc>
          <w:tcPr>
            <w:tcW w:w="1474" w:type="dxa"/>
            <w:tcBorders>
              <w:top w:val="single" w:color="000000" w:sz="8" w:space="0"/>
              <w:left w:val="single" w:color="000000" w:sz="8" w:space="0"/>
              <w:bottom w:val="single" w:color="000000" w:sz="8" w:space="0"/>
              <w:right w:val="single" w:color="000000" w:sz="8" w:space="0"/>
            </w:tcBorders>
            <w:vAlign w:val="center"/>
          </w:tcPr>
          <w:p w14:paraId="279E1C32">
            <w:pPr>
              <w:spacing w:line="360" w:lineRule="auto"/>
              <w:ind w:firstLine="0" w:firstLineChars="0"/>
              <w:jc w:val="center"/>
              <w:rPr>
                <w:rFonts w:ascii="宋体" w:hAnsi="宋体" w:cs="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vAlign w:val="center"/>
          </w:tcPr>
          <w:p w14:paraId="721480A4">
            <w:pPr>
              <w:spacing w:line="360" w:lineRule="auto"/>
              <w:ind w:firstLine="0" w:firstLineChars="0"/>
              <w:jc w:val="center"/>
              <w:rPr>
                <w:rFonts w:ascii="宋体" w:hAnsi="宋体" w:cs="宋体"/>
                <w:color w:val="FF0000"/>
                <w:sz w:val="21"/>
                <w:szCs w:val="21"/>
              </w:rPr>
            </w:pPr>
          </w:p>
        </w:tc>
      </w:tr>
      <w:tr w14:paraId="1FF91D89">
        <w:tblPrEx>
          <w:tblCellMar>
            <w:top w:w="0" w:type="dxa"/>
            <w:left w:w="0" w:type="dxa"/>
            <w:bottom w:w="0" w:type="dxa"/>
            <w:right w:w="0" w:type="dxa"/>
          </w:tblCellMar>
        </w:tblPrEx>
        <w:trPr>
          <w:trHeight w:val="327" w:hRule="atLeast"/>
          <w:jc w:val="center"/>
        </w:trPr>
        <w:tc>
          <w:tcPr>
            <w:tcW w:w="942" w:type="dxa"/>
            <w:vMerge w:val="continue"/>
            <w:tcBorders>
              <w:top w:val="single" w:color="000000" w:sz="8" w:space="0"/>
              <w:left w:val="double" w:color="000000" w:sz="6" w:space="0"/>
              <w:right w:val="single" w:color="000000" w:sz="8" w:space="0"/>
            </w:tcBorders>
            <w:vAlign w:val="center"/>
          </w:tcPr>
          <w:p w14:paraId="2C9668F0">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486ABA10">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w:t>
            </w:r>
            <w:r>
              <w:rPr>
                <w:rFonts w:hint="eastAsia" w:ascii="宋体" w:hAnsi="宋体" w:cs="宋体"/>
                <w:color w:val="FF0000"/>
                <w:sz w:val="21"/>
                <w:szCs w:val="21"/>
              </w:rPr>
              <w:t>机体凸轮轴孔加工专用附件头</w:t>
            </w:r>
          </w:p>
          <w:p w14:paraId="209E79D7">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(满足招标方零件加工要求)</w:t>
            </w:r>
          </w:p>
        </w:tc>
        <w:tc>
          <w:tcPr>
            <w:tcW w:w="2031" w:type="dxa"/>
            <w:tcBorders>
              <w:top w:val="single" w:color="000000" w:sz="8" w:space="0"/>
              <w:left w:val="single" w:color="000000" w:sz="8" w:space="0"/>
              <w:bottom w:val="single" w:color="000000" w:sz="8" w:space="0"/>
              <w:right w:val="single" w:color="000000" w:sz="8" w:space="0"/>
            </w:tcBorders>
            <w:vAlign w:val="center"/>
          </w:tcPr>
          <w:p w14:paraId="5877D119">
            <w:pPr>
              <w:spacing w:line="360" w:lineRule="auto"/>
              <w:ind w:firstLine="0" w:firstLineChars="0"/>
              <w:jc w:val="center"/>
              <w:rPr>
                <w:rFonts w:hint="eastAsia" w:ascii="宋体" w:hAnsi="宋体" w:cs="宋体"/>
                <w:color w:val="FF0000"/>
                <w:sz w:val="21"/>
                <w:szCs w:val="21"/>
                <w:lang w:val="en-US" w:eastAsia="zh-CN"/>
              </w:rPr>
            </w:pPr>
            <w:r>
              <w:rPr>
                <w:rFonts w:hint="eastAsia" w:ascii="宋体" w:hAnsi="宋体" w:cs="宋体"/>
                <w:color w:val="FF0000"/>
                <w:sz w:val="24"/>
                <w:szCs w:val="24"/>
                <w:lang w:val="en-US" w:eastAsia="zh-CN"/>
              </w:rPr>
              <w:t>*</w:t>
            </w:r>
            <w:r>
              <w:rPr>
                <w:rFonts w:hint="eastAsia" w:ascii="宋体" w:hAnsi="宋体" w:cs="宋体"/>
                <w:color w:val="FF0000"/>
                <w:sz w:val="21"/>
                <w:szCs w:val="21"/>
                <w:lang w:val="en-US" w:eastAsia="zh-CN"/>
              </w:rPr>
              <w:t>满足招标方零件加工要求</w:t>
            </w:r>
          </w:p>
          <w:p w14:paraId="3163A5F1">
            <w:pPr>
              <w:spacing w:line="360" w:lineRule="auto"/>
              <w:ind w:firstLine="0" w:firstLineChars="0"/>
              <w:jc w:val="center"/>
              <w:rPr>
                <w:rFonts w:hint="default" w:ascii="宋体" w:hAnsi="宋体" w:cs="宋体"/>
                <w:color w:val="FF0000"/>
                <w:sz w:val="21"/>
                <w:szCs w:val="21"/>
                <w:lang w:val="en-US" w:eastAsia="zh-CN"/>
              </w:rPr>
            </w:pPr>
            <w:r>
              <w:rPr>
                <w:rFonts w:hint="eastAsia" w:ascii="宋体" w:hAnsi="宋体" w:cs="宋体"/>
                <w:color w:val="FF0000"/>
                <w:sz w:val="21"/>
                <w:szCs w:val="21"/>
                <w:lang w:val="en-US" w:eastAsia="zh-CN"/>
              </w:rPr>
              <w:t>投标方提供具体技术参数</w:t>
            </w:r>
          </w:p>
          <w:p w14:paraId="7658D249">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刀</w:t>
            </w:r>
            <w:r>
              <w:rPr>
                <w:rFonts w:hint="eastAsia" w:ascii="宋体" w:hAnsi="宋体" w:cs="宋体"/>
                <w:color w:val="FF0000"/>
                <w:sz w:val="21"/>
                <w:szCs w:val="21"/>
                <w:lang w:val="en-US" w:eastAsia="zh-CN"/>
              </w:rPr>
              <w:t>柄规格</w:t>
            </w:r>
            <w:r>
              <w:rPr>
                <w:rFonts w:hint="eastAsia" w:ascii="宋体" w:hAnsi="宋体" w:cs="宋体"/>
                <w:color w:val="FF0000"/>
                <w:sz w:val="21"/>
                <w:szCs w:val="21"/>
              </w:rPr>
              <w:t>：JT50</w:t>
            </w:r>
          </w:p>
          <w:p w14:paraId="583CAD67">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lang w:val="en-US" w:eastAsia="zh-CN"/>
              </w:rPr>
              <w:t>附件</w:t>
            </w:r>
            <w:r>
              <w:rPr>
                <w:rFonts w:hint="eastAsia" w:ascii="宋体" w:hAnsi="宋体" w:cs="宋体"/>
                <w:color w:val="FF0000"/>
                <w:sz w:val="21"/>
                <w:szCs w:val="21"/>
              </w:rPr>
              <w:t>头装卸方式: 自动</w:t>
            </w:r>
          </w:p>
          <w:p w14:paraId="7AE891AF">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 xml:space="preserve">刀具夹紧方式: </w:t>
            </w:r>
            <w:r>
              <w:rPr>
                <w:rFonts w:hint="eastAsia" w:ascii="宋体" w:hAnsi="宋体" w:cs="宋体"/>
                <w:color w:val="FF0000"/>
                <w:sz w:val="21"/>
                <w:szCs w:val="21"/>
                <w:lang w:val="en-US" w:eastAsia="zh-CN"/>
              </w:rPr>
              <w:t>手</w:t>
            </w:r>
            <w:r>
              <w:rPr>
                <w:rFonts w:hint="eastAsia" w:ascii="宋体" w:hAnsi="宋体" w:cs="宋体"/>
                <w:color w:val="FF0000"/>
                <w:sz w:val="21"/>
                <w:szCs w:val="21"/>
              </w:rPr>
              <w:t xml:space="preserve">动 </w:t>
            </w:r>
          </w:p>
          <w:p w14:paraId="569A575E">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刀具冷却方式: 外冷</w:t>
            </w:r>
          </w:p>
        </w:tc>
        <w:tc>
          <w:tcPr>
            <w:tcW w:w="1474" w:type="dxa"/>
            <w:tcBorders>
              <w:top w:val="single" w:color="000000" w:sz="8" w:space="0"/>
              <w:left w:val="single" w:color="000000" w:sz="8" w:space="0"/>
              <w:bottom w:val="single" w:color="000000" w:sz="8" w:space="0"/>
              <w:right w:val="single" w:color="000000" w:sz="8" w:space="0"/>
            </w:tcBorders>
            <w:vAlign w:val="center"/>
          </w:tcPr>
          <w:p w14:paraId="7BD33672">
            <w:pPr>
              <w:spacing w:line="360" w:lineRule="auto"/>
              <w:ind w:firstLine="0" w:firstLineChars="0"/>
              <w:jc w:val="center"/>
              <w:rPr>
                <w:rFonts w:ascii="宋体" w:hAnsi="宋体" w:cs="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vAlign w:val="center"/>
          </w:tcPr>
          <w:p w14:paraId="651B338F">
            <w:pPr>
              <w:spacing w:line="360" w:lineRule="auto"/>
              <w:ind w:firstLine="0" w:firstLineChars="0"/>
              <w:jc w:val="center"/>
              <w:rPr>
                <w:rFonts w:ascii="宋体" w:hAnsi="宋体" w:cs="宋体"/>
                <w:color w:val="FF0000"/>
                <w:sz w:val="21"/>
                <w:szCs w:val="21"/>
              </w:rPr>
            </w:pPr>
          </w:p>
        </w:tc>
      </w:tr>
      <w:tr w14:paraId="130C82E5">
        <w:tblPrEx>
          <w:tblCellMar>
            <w:top w:w="0" w:type="dxa"/>
            <w:left w:w="0" w:type="dxa"/>
            <w:bottom w:w="0" w:type="dxa"/>
            <w:right w:w="0" w:type="dxa"/>
          </w:tblCellMar>
        </w:tblPrEx>
        <w:trPr>
          <w:trHeight w:val="327" w:hRule="atLeast"/>
          <w:jc w:val="center"/>
        </w:trPr>
        <w:tc>
          <w:tcPr>
            <w:tcW w:w="942" w:type="dxa"/>
            <w:vMerge w:val="continue"/>
            <w:tcBorders>
              <w:left w:val="double" w:color="000000" w:sz="6" w:space="0"/>
              <w:right w:val="single" w:color="000000" w:sz="8" w:space="0"/>
            </w:tcBorders>
            <w:vAlign w:val="center"/>
          </w:tcPr>
          <w:p w14:paraId="18B1D1A8">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029AEC3B">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主轴内冷</w:t>
            </w:r>
          </w:p>
        </w:tc>
        <w:tc>
          <w:tcPr>
            <w:tcW w:w="2031" w:type="dxa"/>
            <w:tcBorders>
              <w:top w:val="single" w:color="000000" w:sz="8" w:space="0"/>
              <w:left w:val="single" w:color="000000" w:sz="8" w:space="0"/>
              <w:bottom w:val="single" w:color="000000" w:sz="8" w:space="0"/>
              <w:right w:val="single" w:color="000000" w:sz="8" w:space="0"/>
            </w:tcBorders>
            <w:vAlign w:val="center"/>
          </w:tcPr>
          <w:p w14:paraId="3422493A">
            <w:pPr>
              <w:spacing w:line="360" w:lineRule="auto"/>
              <w:ind w:firstLine="0" w:firstLineChars="0"/>
              <w:jc w:val="center"/>
              <w:rPr>
                <w:rFonts w:hint="default" w:ascii="宋体" w:hAnsi="宋体" w:eastAsia="宋体" w:cs="宋体"/>
                <w:color w:val="FF0000"/>
                <w:sz w:val="21"/>
                <w:szCs w:val="21"/>
                <w:lang w:val="en-US" w:eastAsia="zh-CN"/>
              </w:rPr>
            </w:pPr>
            <w:r>
              <w:rPr>
                <w:rFonts w:hint="eastAsia" w:ascii="宋体" w:hAnsi="宋体" w:cs="宋体"/>
                <w:color w:val="FF0000"/>
                <w:sz w:val="21"/>
                <w:szCs w:val="21"/>
                <w:lang w:val="en-US" w:eastAsia="zh-CN"/>
              </w:rPr>
              <w:t>≥3MPa</w:t>
            </w:r>
            <w:r>
              <w:rPr>
                <w:rFonts w:ascii="宋体" w:hAnsi="宋体" w:cs="宋体"/>
                <w:color w:val="FF0000"/>
                <w:sz w:val="21"/>
                <w:szCs w:val="21"/>
              </w:rPr>
              <w:t>*</w:t>
            </w:r>
          </w:p>
        </w:tc>
        <w:tc>
          <w:tcPr>
            <w:tcW w:w="1474" w:type="dxa"/>
            <w:tcBorders>
              <w:top w:val="single" w:color="000000" w:sz="8" w:space="0"/>
              <w:left w:val="single" w:color="000000" w:sz="8" w:space="0"/>
              <w:bottom w:val="single" w:color="000000" w:sz="8" w:space="0"/>
              <w:right w:val="single" w:color="000000" w:sz="8" w:space="0"/>
            </w:tcBorders>
            <w:vAlign w:val="center"/>
          </w:tcPr>
          <w:p w14:paraId="3EE38738">
            <w:pPr>
              <w:spacing w:line="360" w:lineRule="auto"/>
              <w:ind w:firstLine="0" w:firstLineChars="0"/>
              <w:jc w:val="center"/>
              <w:rPr>
                <w:rFonts w:hint="eastAsia" w:ascii="宋体" w:hAnsi="宋体" w:cs="宋体"/>
                <w:color w:val="FF0000"/>
                <w:sz w:val="21"/>
                <w:szCs w:val="21"/>
                <w:lang w:val="en-US" w:eastAsia="zh-CN"/>
              </w:rPr>
            </w:pPr>
          </w:p>
        </w:tc>
        <w:tc>
          <w:tcPr>
            <w:tcW w:w="1510" w:type="dxa"/>
            <w:tcBorders>
              <w:top w:val="single" w:color="000000" w:sz="8" w:space="0"/>
              <w:left w:val="single" w:color="000000" w:sz="8" w:space="0"/>
              <w:bottom w:val="single" w:color="000000" w:sz="8" w:space="0"/>
              <w:right w:val="single" w:color="000000" w:sz="8" w:space="0"/>
            </w:tcBorders>
            <w:vAlign w:val="center"/>
          </w:tcPr>
          <w:p w14:paraId="38020128">
            <w:pPr>
              <w:spacing w:line="360" w:lineRule="auto"/>
              <w:ind w:firstLine="0" w:firstLineChars="0"/>
              <w:jc w:val="center"/>
              <w:rPr>
                <w:rFonts w:hint="eastAsia" w:ascii="宋体" w:hAnsi="宋体" w:cs="宋体"/>
                <w:color w:val="FF0000"/>
                <w:sz w:val="21"/>
                <w:szCs w:val="21"/>
                <w:lang w:val="en-US" w:eastAsia="zh-CN"/>
              </w:rPr>
            </w:pPr>
          </w:p>
        </w:tc>
      </w:tr>
      <w:tr w14:paraId="30465B35">
        <w:tblPrEx>
          <w:tblCellMar>
            <w:top w:w="0" w:type="dxa"/>
            <w:left w:w="0" w:type="dxa"/>
            <w:bottom w:w="0" w:type="dxa"/>
            <w:right w:w="0" w:type="dxa"/>
          </w:tblCellMar>
        </w:tblPrEx>
        <w:trPr>
          <w:trHeight w:val="327" w:hRule="atLeast"/>
          <w:jc w:val="center"/>
        </w:trPr>
        <w:tc>
          <w:tcPr>
            <w:tcW w:w="942" w:type="dxa"/>
            <w:vMerge w:val="continue"/>
            <w:tcBorders>
              <w:left w:val="double" w:color="000000" w:sz="6" w:space="0"/>
              <w:right w:val="single" w:color="000000" w:sz="8" w:space="0"/>
            </w:tcBorders>
            <w:vAlign w:val="center"/>
          </w:tcPr>
          <w:p w14:paraId="4F22A288">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3930CF2C">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XYZ轴光栅尺</w:t>
            </w:r>
          </w:p>
        </w:tc>
        <w:tc>
          <w:tcPr>
            <w:tcW w:w="203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6A32E9A">
            <w:pPr>
              <w:pStyle w:val="6"/>
              <w:spacing w:line="240" w:lineRule="auto"/>
              <w:ind w:firstLine="0" w:firstLineChars="0"/>
              <w:rPr>
                <w:rFonts w:hint="eastAsia" w:ascii="宋体" w:hAnsi="宋体" w:eastAsia="宋体" w:cs="Times New Roman"/>
                <w:color w:val="FF0000"/>
                <w:kern w:val="2"/>
                <w:sz w:val="21"/>
                <w:szCs w:val="21"/>
                <w:lang w:val="en-US" w:eastAsia="zh-CN" w:bidi="ar-SA"/>
              </w:rPr>
            </w:pPr>
            <w:r>
              <w:rPr>
                <w:rFonts w:ascii="宋体" w:hAnsi="宋体" w:cs="宋体"/>
                <w:color w:val="FF0000"/>
                <w:sz w:val="21"/>
                <w:szCs w:val="21"/>
              </w:rPr>
              <w:t>*</w:t>
            </w:r>
            <w:r>
              <w:rPr>
                <w:rFonts w:ascii="宋体" w:hAnsi="宋体"/>
                <w:color w:val="FF0000"/>
                <w:sz w:val="21"/>
                <w:szCs w:val="21"/>
              </w:rPr>
              <w:t>X轴、Y轴、Z轴</w:t>
            </w:r>
            <w:r>
              <w:rPr>
                <w:rFonts w:hint="eastAsia" w:ascii="宋体" w:hAnsi="宋体"/>
                <w:color w:val="FF0000"/>
                <w:sz w:val="21"/>
                <w:szCs w:val="21"/>
              </w:rPr>
              <w:t>配置海德汉光栅尺</w:t>
            </w:r>
          </w:p>
        </w:tc>
        <w:tc>
          <w:tcPr>
            <w:tcW w:w="147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7CF56E1">
            <w:pPr>
              <w:pStyle w:val="6"/>
              <w:spacing w:line="240" w:lineRule="auto"/>
              <w:ind w:firstLine="0" w:firstLineChars="0"/>
              <w:rPr>
                <w:rFonts w:ascii="宋体" w:hAnsi="宋体" w:cs="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2006449">
            <w:pPr>
              <w:pStyle w:val="6"/>
              <w:spacing w:line="240" w:lineRule="auto"/>
              <w:ind w:firstLine="0" w:firstLineChars="0"/>
              <w:rPr>
                <w:rFonts w:ascii="宋体" w:hAnsi="宋体" w:cs="宋体"/>
                <w:color w:val="FF0000"/>
                <w:sz w:val="21"/>
                <w:szCs w:val="21"/>
              </w:rPr>
            </w:pPr>
          </w:p>
        </w:tc>
      </w:tr>
      <w:tr w14:paraId="0813202C">
        <w:tblPrEx>
          <w:tblCellMar>
            <w:top w:w="0" w:type="dxa"/>
            <w:left w:w="0" w:type="dxa"/>
            <w:bottom w:w="0" w:type="dxa"/>
            <w:right w:w="0" w:type="dxa"/>
          </w:tblCellMar>
        </w:tblPrEx>
        <w:trPr>
          <w:trHeight w:val="327" w:hRule="atLeast"/>
          <w:jc w:val="center"/>
        </w:trPr>
        <w:tc>
          <w:tcPr>
            <w:tcW w:w="942" w:type="dxa"/>
            <w:tcBorders>
              <w:left w:val="double" w:color="000000" w:sz="6" w:space="0"/>
              <w:right w:val="single" w:color="000000" w:sz="8" w:space="0"/>
            </w:tcBorders>
            <w:vAlign w:val="center"/>
          </w:tcPr>
          <w:p w14:paraId="5A1CB3D4">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7989D606">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数控系统</w:t>
            </w:r>
          </w:p>
        </w:tc>
        <w:tc>
          <w:tcPr>
            <w:tcW w:w="2031" w:type="dxa"/>
            <w:tcBorders>
              <w:top w:val="single" w:color="000000" w:sz="8" w:space="0"/>
              <w:left w:val="single" w:color="000000" w:sz="8" w:space="0"/>
              <w:bottom w:val="single" w:color="000000" w:sz="8" w:space="0"/>
              <w:right w:val="single" w:color="000000" w:sz="8" w:space="0"/>
            </w:tcBorders>
            <w:vAlign w:val="center"/>
          </w:tcPr>
          <w:p w14:paraId="5C32BC14">
            <w:pPr>
              <w:spacing w:line="36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w:t>
            </w:r>
            <w:r>
              <w:rPr>
                <w:rFonts w:hint="eastAsia" w:ascii="宋体" w:hAnsi="宋体" w:cs="宋体"/>
                <w:color w:val="FF0000"/>
                <w:sz w:val="21"/>
                <w:szCs w:val="21"/>
              </w:rPr>
              <w:t>西门子</w:t>
            </w:r>
            <w:r>
              <w:rPr>
                <w:rFonts w:ascii="宋体" w:hAnsi="宋体" w:cs="宋体"/>
                <w:color w:val="FF0000"/>
                <w:sz w:val="21"/>
                <w:szCs w:val="21"/>
              </w:rPr>
              <w:t>系统</w:t>
            </w:r>
            <w:r>
              <w:rPr>
                <w:rFonts w:hint="eastAsia" w:ascii="宋体" w:hAnsi="宋体" w:cs="宋体"/>
                <w:color w:val="FF0000"/>
                <w:sz w:val="21"/>
                <w:szCs w:val="21"/>
              </w:rPr>
              <w:t>或</w:t>
            </w:r>
          </w:p>
          <w:p w14:paraId="169E0F81">
            <w:pPr>
              <w:spacing w:line="360" w:lineRule="auto"/>
              <w:ind w:firstLine="0" w:firstLineChars="0"/>
              <w:jc w:val="center"/>
              <w:rPr>
                <w:rFonts w:hint="eastAsia" w:ascii="宋体" w:hAnsi="宋体" w:cs="宋体"/>
                <w:color w:val="FF0000"/>
                <w:sz w:val="21"/>
                <w:szCs w:val="21"/>
              </w:rPr>
            </w:pPr>
            <w:r>
              <w:rPr>
                <w:rFonts w:hint="eastAsia" w:ascii="宋体" w:hAnsi="宋体" w:cs="宋体"/>
                <w:color w:val="FF0000"/>
                <w:sz w:val="21"/>
                <w:szCs w:val="21"/>
              </w:rPr>
              <w:t>发那科</w:t>
            </w:r>
            <w:r>
              <w:rPr>
                <w:rFonts w:ascii="宋体" w:hAnsi="宋体" w:cs="宋体"/>
                <w:color w:val="FF0000"/>
                <w:sz w:val="21"/>
                <w:szCs w:val="21"/>
              </w:rPr>
              <w:t>系统</w:t>
            </w:r>
          </w:p>
        </w:tc>
        <w:tc>
          <w:tcPr>
            <w:tcW w:w="1474" w:type="dxa"/>
            <w:tcBorders>
              <w:top w:val="single" w:color="000000" w:sz="8" w:space="0"/>
              <w:left w:val="single" w:color="000000" w:sz="8" w:space="0"/>
              <w:bottom w:val="single" w:color="000000" w:sz="8" w:space="0"/>
              <w:right w:val="single" w:color="000000" w:sz="8" w:space="0"/>
            </w:tcBorders>
            <w:vAlign w:val="center"/>
          </w:tcPr>
          <w:p w14:paraId="5AF987FB">
            <w:pPr>
              <w:spacing w:line="360" w:lineRule="auto"/>
              <w:ind w:firstLine="0" w:firstLineChars="0"/>
              <w:jc w:val="center"/>
              <w:rPr>
                <w:rFonts w:hint="eastAsia" w:ascii="宋体" w:hAnsi="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vAlign w:val="center"/>
          </w:tcPr>
          <w:p w14:paraId="7576C8C9">
            <w:pPr>
              <w:spacing w:line="360" w:lineRule="auto"/>
              <w:ind w:firstLine="0" w:firstLineChars="0"/>
              <w:jc w:val="center"/>
              <w:rPr>
                <w:rFonts w:hint="eastAsia" w:ascii="宋体" w:hAnsi="宋体"/>
                <w:color w:val="FF0000"/>
                <w:sz w:val="21"/>
                <w:szCs w:val="21"/>
              </w:rPr>
            </w:pPr>
          </w:p>
        </w:tc>
      </w:tr>
      <w:tr w14:paraId="31176291">
        <w:tblPrEx>
          <w:tblCellMar>
            <w:top w:w="0" w:type="dxa"/>
            <w:left w:w="0" w:type="dxa"/>
            <w:bottom w:w="0" w:type="dxa"/>
            <w:right w:w="0" w:type="dxa"/>
          </w:tblCellMar>
        </w:tblPrEx>
        <w:trPr>
          <w:trHeight w:val="327" w:hRule="atLeast"/>
          <w:jc w:val="center"/>
        </w:trPr>
        <w:tc>
          <w:tcPr>
            <w:tcW w:w="942" w:type="dxa"/>
            <w:tcBorders>
              <w:left w:val="double" w:color="000000" w:sz="6" w:space="0"/>
              <w:right w:val="single" w:color="000000" w:sz="8" w:space="0"/>
            </w:tcBorders>
            <w:vAlign w:val="center"/>
          </w:tcPr>
          <w:p w14:paraId="5CFF3EED">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000000" w:sz="8" w:space="0"/>
              <w:right w:val="single" w:color="000000" w:sz="8" w:space="0"/>
            </w:tcBorders>
            <w:tcMar>
              <w:top w:w="15" w:type="dxa"/>
              <w:left w:w="14" w:type="dxa"/>
              <w:bottom w:w="0" w:type="dxa"/>
              <w:right w:w="14" w:type="dxa"/>
            </w:tcMar>
            <w:vAlign w:val="center"/>
          </w:tcPr>
          <w:p w14:paraId="5F212B74">
            <w:pPr>
              <w:pStyle w:val="6"/>
              <w:spacing w:line="24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电柜空调</w:t>
            </w:r>
          </w:p>
        </w:tc>
        <w:tc>
          <w:tcPr>
            <w:tcW w:w="2031" w:type="dxa"/>
            <w:tcBorders>
              <w:top w:val="single" w:color="000000" w:sz="8" w:space="0"/>
              <w:left w:val="single" w:color="000000" w:sz="8" w:space="0"/>
              <w:bottom w:val="single" w:color="000000" w:sz="8" w:space="0"/>
              <w:right w:val="single" w:color="000000" w:sz="8" w:space="0"/>
            </w:tcBorders>
            <w:vAlign w:val="center"/>
          </w:tcPr>
          <w:p w14:paraId="765F1061">
            <w:pPr>
              <w:pStyle w:val="6"/>
              <w:spacing w:line="24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*配置电柜空调</w:t>
            </w:r>
          </w:p>
        </w:tc>
        <w:tc>
          <w:tcPr>
            <w:tcW w:w="1474" w:type="dxa"/>
            <w:tcBorders>
              <w:top w:val="single" w:color="000000" w:sz="8" w:space="0"/>
              <w:left w:val="single" w:color="000000" w:sz="8" w:space="0"/>
              <w:bottom w:val="single" w:color="000000" w:sz="8" w:space="0"/>
              <w:right w:val="single" w:color="000000" w:sz="8" w:space="0"/>
            </w:tcBorders>
            <w:vAlign w:val="center"/>
          </w:tcPr>
          <w:p w14:paraId="2201791B">
            <w:pPr>
              <w:pStyle w:val="6"/>
              <w:spacing w:line="240" w:lineRule="auto"/>
              <w:ind w:firstLine="0" w:firstLineChars="0"/>
              <w:jc w:val="center"/>
              <w:rPr>
                <w:rFonts w:hint="eastAsia" w:ascii="宋体" w:hAnsi="宋体"/>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vAlign w:val="center"/>
          </w:tcPr>
          <w:p w14:paraId="48D57025">
            <w:pPr>
              <w:pStyle w:val="6"/>
              <w:spacing w:line="240" w:lineRule="auto"/>
              <w:ind w:firstLine="0" w:firstLineChars="0"/>
              <w:jc w:val="center"/>
              <w:rPr>
                <w:rFonts w:hint="eastAsia" w:ascii="宋体" w:hAnsi="宋体"/>
                <w:color w:val="FF0000"/>
                <w:sz w:val="21"/>
                <w:szCs w:val="21"/>
              </w:rPr>
            </w:pPr>
          </w:p>
        </w:tc>
      </w:tr>
      <w:tr w14:paraId="3E118776">
        <w:tblPrEx>
          <w:tblCellMar>
            <w:top w:w="0" w:type="dxa"/>
            <w:left w:w="0" w:type="dxa"/>
            <w:bottom w:w="0" w:type="dxa"/>
            <w:right w:w="0" w:type="dxa"/>
          </w:tblCellMar>
        </w:tblPrEx>
        <w:trPr>
          <w:trHeight w:val="327" w:hRule="atLeast"/>
          <w:jc w:val="center"/>
        </w:trPr>
        <w:tc>
          <w:tcPr>
            <w:tcW w:w="942" w:type="dxa"/>
            <w:tcBorders>
              <w:left w:val="double" w:color="000000" w:sz="6" w:space="0"/>
              <w:bottom w:val="single" w:color="auto" w:sz="4" w:space="0"/>
              <w:right w:val="single" w:color="000000" w:sz="8" w:space="0"/>
            </w:tcBorders>
            <w:vAlign w:val="center"/>
          </w:tcPr>
          <w:p w14:paraId="0A725410">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auto" w:sz="4" w:space="0"/>
              <w:right w:val="single" w:color="000000" w:sz="8" w:space="0"/>
            </w:tcBorders>
            <w:tcMar>
              <w:top w:w="15" w:type="dxa"/>
              <w:left w:w="14" w:type="dxa"/>
              <w:bottom w:w="0" w:type="dxa"/>
              <w:right w:w="14" w:type="dxa"/>
            </w:tcMar>
            <w:vAlign w:val="center"/>
          </w:tcPr>
          <w:p w14:paraId="3CCF4EED">
            <w:pPr>
              <w:pStyle w:val="6"/>
              <w:spacing w:line="240" w:lineRule="auto"/>
              <w:ind w:firstLine="0" w:firstLineChars="0"/>
              <w:jc w:val="center"/>
              <w:rPr>
                <w:rFonts w:hint="eastAsia" w:ascii="宋体" w:hAnsi="宋体" w:cs="宋体"/>
                <w:color w:val="FF0000"/>
                <w:sz w:val="21"/>
                <w:szCs w:val="21"/>
              </w:rPr>
            </w:pPr>
            <w:r>
              <w:rPr>
                <w:rFonts w:hint="eastAsia" w:ascii="宋体" w:hAnsi="宋体"/>
                <w:color w:val="FF0000"/>
                <w:sz w:val="21"/>
                <w:szCs w:val="21"/>
              </w:rPr>
              <w:t>排屑器</w:t>
            </w:r>
          </w:p>
        </w:tc>
        <w:tc>
          <w:tcPr>
            <w:tcW w:w="2031" w:type="dxa"/>
            <w:tcBorders>
              <w:top w:val="single" w:color="000000" w:sz="8" w:space="0"/>
              <w:left w:val="single" w:color="000000" w:sz="8" w:space="0"/>
              <w:bottom w:val="single" w:color="000000" w:sz="8" w:space="0"/>
              <w:right w:val="single" w:color="000000" w:sz="8" w:space="0"/>
            </w:tcBorders>
            <w:vAlign w:val="center"/>
          </w:tcPr>
          <w:p w14:paraId="6D618BBB">
            <w:pPr>
              <w:pStyle w:val="6"/>
              <w:spacing w:line="240" w:lineRule="auto"/>
              <w:ind w:firstLine="0" w:firstLineChars="0"/>
              <w:jc w:val="both"/>
              <w:rPr>
                <w:rFonts w:hint="eastAsia" w:ascii="宋体" w:hAnsi="宋体" w:cs="宋体"/>
                <w:color w:val="FF0000"/>
                <w:sz w:val="21"/>
                <w:szCs w:val="21"/>
              </w:rPr>
            </w:pPr>
            <w:r>
              <w:rPr>
                <w:rFonts w:hint="eastAsia"/>
                <w:color w:val="FF0000"/>
                <w:sz w:val="21"/>
                <w:szCs w:val="21"/>
              </w:rPr>
              <w:t>*</w:t>
            </w:r>
            <w:r>
              <w:rPr>
                <w:rFonts w:hint="eastAsia" w:ascii="宋体" w:hAnsi="宋体"/>
                <w:color w:val="FF0000"/>
                <w:sz w:val="21"/>
                <w:szCs w:val="21"/>
              </w:rPr>
              <w:t>必须符合加工钢件和铸铁件的排屑</w:t>
            </w:r>
          </w:p>
        </w:tc>
        <w:tc>
          <w:tcPr>
            <w:tcW w:w="1474" w:type="dxa"/>
            <w:tcBorders>
              <w:top w:val="single" w:color="000000" w:sz="8" w:space="0"/>
              <w:left w:val="single" w:color="000000" w:sz="8" w:space="0"/>
              <w:bottom w:val="single" w:color="000000" w:sz="8" w:space="0"/>
              <w:right w:val="single" w:color="000000" w:sz="8" w:space="0"/>
            </w:tcBorders>
            <w:vAlign w:val="center"/>
          </w:tcPr>
          <w:p w14:paraId="66AB87C6">
            <w:pPr>
              <w:pStyle w:val="6"/>
              <w:spacing w:line="240" w:lineRule="auto"/>
              <w:ind w:firstLine="0" w:firstLineChars="0"/>
              <w:jc w:val="both"/>
              <w:rPr>
                <w:rFonts w:hint="eastAsia"/>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vAlign w:val="center"/>
          </w:tcPr>
          <w:p w14:paraId="7A526AAF">
            <w:pPr>
              <w:pStyle w:val="6"/>
              <w:spacing w:line="240" w:lineRule="auto"/>
              <w:ind w:firstLine="0" w:firstLineChars="0"/>
              <w:jc w:val="both"/>
              <w:rPr>
                <w:rFonts w:hint="eastAsia"/>
                <w:color w:val="FF0000"/>
                <w:sz w:val="21"/>
                <w:szCs w:val="21"/>
              </w:rPr>
            </w:pPr>
          </w:p>
        </w:tc>
      </w:tr>
      <w:tr w14:paraId="4F4B26B5">
        <w:tblPrEx>
          <w:tblCellMar>
            <w:top w:w="0" w:type="dxa"/>
            <w:left w:w="0" w:type="dxa"/>
            <w:bottom w:w="0" w:type="dxa"/>
            <w:right w:w="0" w:type="dxa"/>
          </w:tblCellMar>
        </w:tblPrEx>
        <w:trPr>
          <w:trHeight w:val="327" w:hRule="atLeast"/>
          <w:jc w:val="center"/>
        </w:trPr>
        <w:tc>
          <w:tcPr>
            <w:tcW w:w="942" w:type="dxa"/>
            <w:tcBorders>
              <w:left w:val="double" w:color="000000" w:sz="6" w:space="0"/>
              <w:bottom w:val="single" w:color="auto" w:sz="4" w:space="0"/>
              <w:right w:val="single" w:color="000000" w:sz="8" w:space="0"/>
            </w:tcBorders>
            <w:vAlign w:val="center"/>
          </w:tcPr>
          <w:p w14:paraId="39245698">
            <w:pPr>
              <w:spacing w:line="360" w:lineRule="auto"/>
              <w:ind w:firstLine="0" w:firstLineChars="0"/>
              <w:jc w:val="center"/>
              <w:rPr>
                <w:rFonts w:hint="eastAsia" w:ascii="宋体" w:hAnsi="宋体" w:cs="宋体"/>
                <w:sz w:val="21"/>
                <w:szCs w:val="21"/>
              </w:rPr>
            </w:pPr>
          </w:p>
        </w:tc>
        <w:tc>
          <w:tcPr>
            <w:tcW w:w="3306" w:type="dxa"/>
            <w:gridSpan w:val="3"/>
            <w:tcBorders>
              <w:top w:val="single" w:color="000000" w:sz="8" w:space="0"/>
              <w:left w:val="single" w:color="000000" w:sz="8" w:space="0"/>
              <w:bottom w:val="single" w:color="auto" w:sz="4" w:space="0"/>
              <w:right w:val="single" w:color="000000" w:sz="8" w:space="0"/>
            </w:tcBorders>
            <w:tcMar>
              <w:top w:w="15" w:type="dxa"/>
              <w:left w:w="14" w:type="dxa"/>
              <w:bottom w:w="0" w:type="dxa"/>
              <w:right w:w="14" w:type="dxa"/>
            </w:tcMar>
            <w:vAlign w:val="center"/>
          </w:tcPr>
          <w:p w14:paraId="328DFC58">
            <w:pPr>
              <w:pStyle w:val="6"/>
              <w:spacing w:line="240" w:lineRule="auto"/>
              <w:ind w:firstLine="0" w:firstLineChars="0"/>
              <w:jc w:val="center"/>
              <w:rPr>
                <w:rFonts w:hint="eastAsia" w:ascii="宋体" w:hAnsi="宋体" w:eastAsia="宋体"/>
                <w:color w:val="FF0000"/>
                <w:sz w:val="21"/>
                <w:szCs w:val="21"/>
                <w:lang w:val="en-US" w:eastAsia="zh-CN"/>
              </w:rPr>
            </w:pPr>
            <w:r>
              <w:rPr>
                <w:rFonts w:hint="eastAsia" w:ascii="宋体" w:hAnsi="宋体"/>
                <w:color w:val="FF0000"/>
                <w:sz w:val="21"/>
                <w:szCs w:val="21"/>
                <w:lang w:val="en-US" w:eastAsia="zh-CN"/>
              </w:rPr>
              <w:t>防护</w:t>
            </w:r>
          </w:p>
        </w:tc>
        <w:tc>
          <w:tcPr>
            <w:tcW w:w="2031" w:type="dxa"/>
            <w:tcBorders>
              <w:top w:val="single" w:color="000000" w:sz="8" w:space="0"/>
              <w:left w:val="single" w:color="000000" w:sz="8" w:space="0"/>
              <w:bottom w:val="single" w:color="000000" w:sz="8" w:space="0"/>
              <w:right w:val="single" w:color="000000" w:sz="8" w:space="0"/>
            </w:tcBorders>
            <w:vAlign w:val="center"/>
          </w:tcPr>
          <w:p w14:paraId="1C172ACE">
            <w:pPr>
              <w:pStyle w:val="6"/>
              <w:spacing w:line="240" w:lineRule="auto"/>
              <w:ind w:firstLine="0" w:firstLineChars="0"/>
              <w:jc w:val="both"/>
              <w:rPr>
                <w:rFonts w:hint="eastAsia"/>
                <w:color w:val="FF0000"/>
                <w:sz w:val="21"/>
                <w:szCs w:val="21"/>
              </w:rPr>
            </w:pPr>
            <w:r>
              <w:rPr>
                <w:rFonts w:hint="eastAsia"/>
                <w:color w:val="FF0000"/>
                <w:sz w:val="21"/>
                <w:szCs w:val="21"/>
              </w:rPr>
              <w:t>*</w:t>
            </w:r>
            <w:r>
              <w:rPr>
                <w:rFonts w:hint="eastAsia" w:ascii="宋体" w:hAnsi="宋体" w:eastAsia="宋体" w:cs="宋体"/>
                <w:b w:val="0"/>
                <w:bCs w:val="0"/>
                <w:color w:val="FF0000"/>
                <w:sz w:val="21"/>
                <w:szCs w:val="21"/>
              </w:rPr>
              <w:t>四周全封闭整体防护</w:t>
            </w:r>
          </w:p>
        </w:tc>
        <w:tc>
          <w:tcPr>
            <w:tcW w:w="1474" w:type="dxa"/>
            <w:tcBorders>
              <w:top w:val="single" w:color="000000" w:sz="8" w:space="0"/>
              <w:left w:val="single" w:color="000000" w:sz="8" w:space="0"/>
              <w:bottom w:val="single" w:color="000000" w:sz="8" w:space="0"/>
              <w:right w:val="single" w:color="000000" w:sz="8" w:space="0"/>
            </w:tcBorders>
            <w:vAlign w:val="center"/>
          </w:tcPr>
          <w:p w14:paraId="043F4766">
            <w:pPr>
              <w:pStyle w:val="6"/>
              <w:spacing w:line="240" w:lineRule="auto"/>
              <w:ind w:firstLine="0" w:firstLineChars="0"/>
              <w:jc w:val="both"/>
              <w:rPr>
                <w:rFonts w:hint="eastAsia"/>
                <w:color w:val="FF0000"/>
                <w:sz w:val="21"/>
                <w:szCs w:val="21"/>
              </w:rPr>
            </w:pPr>
          </w:p>
        </w:tc>
        <w:tc>
          <w:tcPr>
            <w:tcW w:w="1510" w:type="dxa"/>
            <w:tcBorders>
              <w:top w:val="single" w:color="000000" w:sz="8" w:space="0"/>
              <w:left w:val="single" w:color="000000" w:sz="8" w:space="0"/>
              <w:bottom w:val="single" w:color="000000" w:sz="8" w:space="0"/>
              <w:right w:val="single" w:color="000000" w:sz="8" w:space="0"/>
            </w:tcBorders>
            <w:vAlign w:val="center"/>
          </w:tcPr>
          <w:p w14:paraId="42E63F6D">
            <w:pPr>
              <w:pStyle w:val="6"/>
              <w:spacing w:line="240" w:lineRule="auto"/>
              <w:ind w:firstLine="0" w:firstLineChars="0"/>
              <w:jc w:val="both"/>
              <w:rPr>
                <w:rFonts w:hint="eastAsia"/>
                <w:color w:val="FF0000"/>
                <w:sz w:val="21"/>
                <w:szCs w:val="21"/>
              </w:rPr>
            </w:pPr>
          </w:p>
        </w:tc>
      </w:tr>
      <w:tr w14:paraId="08773964">
        <w:tblPrEx>
          <w:tblCellMar>
            <w:top w:w="0" w:type="dxa"/>
            <w:left w:w="0" w:type="dxa"/>
            <w:bottom w:w="0" w:type="dxa"/>
            <w:right w:w="0" w:type="dxa"/>
          </w:tblCellMar>
        </w:tblPrEx>
        <w:trPr>
          <w:trHeight w:val="327" w:hRule="atLeast"/>
          <w:jc w:val="center"/>
        </w:trPr>
        <w:tc>
          <w:tcPr>
            <w:tcW w:w="942" w:type="dxa"/>
            <w:tcBorders>
              <w:top w:val="single" w:color="auto" w:sz="4" w:space="0"/>
              <w:left w:val="single" w:color="auto" w:sz="4" w:space="0"/>
              <w:bottom w:val="single" w:color="auto" w:sz="4" w:space="0"/>
              <w:right w:val="single" w:color="auto" w:sz="4" w:space="0"/>
            </w:tcBorders>
            <w:vAlign w:val="center"/>
          </w:tcPr>
          <w:p w14:paraId="51566D38">
            <w:pPr>
              <w:tabs>
                <w:tab w:val="left" w:pos="5551"/>
              </w:tabs>
              <w:ind w:firstLine="0" w:firstLineChars="0"/>
              <w:jc w:val="center"/>
              <w:rPr>
                <w:rFonts w:hint="eastAsia" w:ascii="宋体" w:hAnsi="宋体" w:eastAsia="宋体" w:cs="宋体"/>
                <w:color w:val="FF0000"/>
                <w:sz w:val="21"/>
                <w:szCs w:val="21"/>
                <w:lang w:val="en-US" w:eastAsia="zh-CN"/>
              </w:rPr>
            </w:pPr>
            <w:r>
              <w:rPr>
                <w:rFonts w:hint="eastAsia" w:ascii="宋体" w:hAnsi="宋体" w:cs="宋体"/>
                <w:color w:val="FF0000"/>
                <w:sz w:val="21"/>
                <w:szCs w:val="21"/>
                <w:lang w:val="en-US" w:eastAsia="zh-CN"/>
              </w:rPr>
              <w:t>交钥匙</w:t>
            </w:r>
          </w:p>
        </w:tc>
        <w:tc>
          <w:tcPr>
            <w:tcW w:w="3306" w:type="dxa"/>
            <w:gridSpan w:val="3"/>
            <w:tcBorders>
              <w:top w:val="single" w:color="auto" w:sz="4" w:space="0"/>
              <w:left w:val="single" w:color="auto" w:sz="4" w:space="0"/>
              <w:bottom w:val="single" w:color="auto" w:sz="4" w:space="0"/>
              <w:right w:val="single" w:color="auto" w:sz="4" w:space="0"/>
            </w:tcBorders>
            <w:tcMar>
              <w:top w:w="15" w:type="dxa"/>
              <w:left w:w="14" w:type="dxa"/>
              <w:bottom w:w="0" w:type="dxa"/>
              <w:right w:w="14" w:type="dxa"/>
            </w:tcMar>
            <w:vAlign w:val="center"/>
          </w:tcPr>
          <w:p w14:paraId="3C254C11">
            <w:pPr>
              <w:tabs>
                <w:tab w:val="left" w:pos="5551"/>
              </w:tabs>
              <w:ind w:firstLine="0" w:firstLineChars="0"/>
              <w:jc w:val="center"/>
              <w:rPr>
                <w:rFonts w:hint="eastAsia" w:ascii="宋体" w:hAnsi="宋体"/>
                <w:color w:val="FF0000"/>
                <w:sz w:val="21"/>
                <w:szCs w:val="21"/>
              </w:rPr>
            </w:pPr>
            <w:r>
              <w:rPr>
                <w:rFonts w:hint="eastAsia" w:ascii="宋体" w:hAnsi="宋体" w:cs="宋体"/>
                <w:color w:val="FF0000"/>
                <w:kern w:val="0"/>
                <w:sz w:val="21"/>
                <w:szCs w:val="21"/>
              </w:rPr>
              <w:t>交钥匙要求</w:t>
            </w:r>
          </w:p>
        </w:tc>
        <w:tc>
          <w:tcPr>
            <w:tcW w:w="2031" w:type="dxa"/>
            <w:tcBorders>
              <w:top w:val="single" w:color="000000" w:sz="8" w:space="0"/>
              <w:left w:val="single" w:color="auto" w:sz="4" w:space="0"/>
              <w:bottom w:val="single" w:color="000000" w:sz="8" w:space="0"/>
              <w:right w:val="single" w:color="000000" w:sz="8" w:space="0"/>
            </w:tcBorders>
            <w:vAlign w:val="center"/>
          </w:tcPr>
          <w:p w14:paraId="1391ED07">
            <w:pPr>
              <w:pStyle w:val="6"/>
              <w:spacing w:line="240" w:lineRule="auto"/>
              <w:jc w:val="both"/>
              <w:rPr>
                <w:rFonts w:hint="default" w:ascii="宋体" w:hAnsi="宋体" w:eastAsia="宋体"/>
                <w:color w:val="FF0000"/>
                <w:sz w:val="21"/>
                <w:szCs w:val="21"/>
                <w:lang w:val="en-US" w:eastAsia="zh-CN"/>
              </w:rPr>
            </w:pPr>
            <w:r>
              <w:rPr>
                <w:rFonts w:hint="eastAsia" w:ascii="宋体" w:hAnsi="宋体" w:cs="宋体"/>
                <w:color w:val="FF0000"/>
                <w:kern w:val="0"/>
                <w:sz w:val="21"/>
                <w:szCs w:val="21"/>
              </w:rPr>
              <w:t>*</w:t>
            </w:r>
            <w:r>
              <w:rPr>
                <w:rFonts w:hint="eastAsia" w:ascii="宋体" w:hAnsi="宋体" w:cs="宋体"/>
                <w:color w:val="FF0000"/>
                <w:spacing w:val="20"/>
                <w:sz w:val="21"/>
                <w:szCs w:val="21"/>
              </w:rPr>
              <w:t>机床满足加工招标方指定一款</w:t>
            </w:r>
            <w:r>
              <w:rPr>
                <w:rFonts w:hint="eastAsia" w:ascii="宋体" w:hAnsi="宋体" w:cs="宋体"/>
                <w:color w:val="FF0000"/>
                <w:spacing w:val="20"/>
                <w:sz w:val="21"/>
                <w:szCs w:val="21"/>
                <w:lang w:val="en-US" w:eastAsia="zh-CN"/>
              </w:rPr>
              <w:t>机体</w:t>
            </w:r>
            <w:r>
              <w:rPr>
                <w:rFonts w:hint="eastAsia" w:ascii="宋体" w:hAnsi="宋体" w:cs="宋体"/>
                <w:color w:val="FF0000"/>
                <w:spacing w:val="20"/>
                <w:sz w:val="21"/>
                <w:szCs w:val="21"/>
              </w:rPr>
              <w:t>零件</w:t>
            </w:r>
            <w:r>
              <w:rPr>
                <w:rFonts w:hint="eastAsia" w:ascii="宋体" w:hAnsi="宋体" w:cs="宋体"/>
                <w:color w:val="FF0000"/>
                <w:spacing w:val="20"/>
                <w:sz w:val="21"/>
                <w:szCs w:val="21"/>
                <w:lang w:val="en-US" w:eastAsia="zh-CN"/>
              </w:rPr>
              <w:t>相关工序合格加工</w:t>
            </w:r>
            <w:r>
              <w:rPr>
                <w:rFonts w:hint="eastAsia" w:ascii="宋体" w:hAnsi="宋体" w:cs="宋体"/>
                <w:color w:val="FF0000"/>
                <w:spacing w:val="20"/>
                <w:sz w:val="21"/>
                <w:szCs w:val="21"/>
              </w:rPr>
              <w:t>，</w:t>
            </w:r>
            <w:r>
              <w:rPr>
                <w:rFonts w:hint="eastAsia" w:ascii="宋体" w:hAnsi="宋体" w:cs="宋体"/>
                <w:color w:val="FF0000"/>
                <w:spacing w:val="20"/>
                <w:sz w:val="21"/>
                <w:szCs w:val="21"/>
                <w:lang w:val="en-US" w:eastAsia="zh-CN"/>
              </w:rPr>
              <w:t>招</w:t>
            </w:r>
            <w:r>
              <w:rPr>
                <w:rFonts w:hint="eastAsia" w:ascii="宋体" w:hAnsi="宋体" w:cs="宋体"/>
                <w:color w:val="FF0000"/>
                <w:spacing w:val="20"/>
                <w:sz w:val="21"/>
                <w:szCs w:val="21"/>
              </w:rPr>
              <w:t>标方负责提供加工工艺、数控程序、</w:t>
            </w:r>
            <w:r>
              <w:rPr>
                <w:rFonts w:hint="eastAsia" w:ascii="宋体" w:hAnsi="宋体" w:cs="宋体"/>
                <w:color w:val="FF0000"/>
                <w:spacing w:val="20"/>
                <w:sz w:val="21"/>
                <w:szCs w:val="21"/>
                <w:lang w:val="en-US" w:eastAsia="zh-CN"/>
              </w:rPr>
              <w:t>数控刀具、工装夹具、量具、检具等。</w:t>
            </w:r>
          </w:p>
        </w:tc>
        <w:tc>
          <w:tcPr>
            <w:tcW w:w="1474" w:type="dxa"/>
            <w:tcBorders>
              <w:top w:val="single" w:color="000000" w:sz="8" w:space="0"/>
              <w:left w:val="single" w:color="auto" w:sz="4" w:space="0"/>
              <w:bottom w:val="single" w:color="000000" w:sz="8" w:space="0"/>
              <w:right w:val="single" w:color="000000" w:sz="8" w:space="0"/>
            </w:tcBorders>
            <w:vAlign w:val="center"/>
          </w:tcPr>
          <w:p w14:paraId="1A52C3CB">
            <w:pPr>
              <w:pStyle w:val="6"/>
              <w:spacing w:line="240" w:lineRule="auto"/>
              <w:jc w:val="both"/>
              <w:rPr>
                <w:rFonts w:hint="eastAsia" w:ascii="宋体" w:hAnsi="宋体" w:cs="宋体"/>
                <w:color w:val="FF0000"/>
                <w:kern w:val="0"/>
                <w:sz w:val="21"/>
                <w:szCs w:val="21"/>
              </w:rPr>
            </w:pPr>
          </w:p>
        </w:tc>
        <w:tc>
          <w:tcPr>
            <w:tcW w:w="1510" w:type="dxa"/>
            <w:tcBorders>
              <w:top w:val="single" w:color="000000" w:sz="8" w:space="0"/>
              <w:left w:val="single" w:color="auto" w:sz="4" w:space="0"/>
              <w:bottom w:val="single" w:color="000000" w:sz="8" w:space="0"/>
              <w:right w:val="single" w:color="000000" w:sz="8" w:space="0"/>
            </w:tcBorders>
            <w:vAlign w:val="center"/>
          </w:tcPr>
          <w:p w14:paraId="254BAAA6">
            <w:pPr>
              <w:pStyle w:val="6"/>
              <w:spacing w:line="240" w:lineRule="auto"/>
              <w:jc w:val="both"/>
              <w:rPr>
                <w:rFonts w:hint="eastAsia" w:ascii="宋体" w:hAnsi="宋体" w:cs="宋体"/>
                <w:color w:val="FF0000"/>
                <w:kern w:val="0"/>
                <w:sz w:val="21"/>
                <w:szCs w:val="21"/>
              </w:rPr>
            </w:pPr>
          </w:p>
        </w:tc>
      </w:tr>
    </w:tbl>
    <w:p w14:paraId="64D48DFB">
      <w:pPr>
        <w:widowControl/>
        <w:ind w:firstLine="0" w:firstLineChars="0"/>
        <w:jc w:val="left"/>
        <w:textAlignment w:val="top"/>
        <w:rPr>
          <w:rFonts w:hint="eastAsia" w:ascii="宋体" w:hAnsi="宋体" w:cs="宋体"/>
          <w:spacing w:val="20"/>
          <w:sz w:val="24"/>
          <w:szCs w:val="24"/>
        </w:rPr>
      </w:pPr>
      <w:r>
        <w:rPr>
          <w:rFonts w:hint="eastAsia" w:ascii="宋体" w:hAnsi="宋体" w:cs="宋体"/>
          <w:spacing w:val="20"/>
          <w:szCs w:val="21"/>
        </w:rPr>
        <w:t>注意：上表中带*号项目的参数或配置必须满足，“响应情况”栏填写响应数据，在对应的“优于或符合</w:t>
      </w:r>
      <w:r>
        <w:rPr>
          <w:rFonts w:hint="eastAsia" w:ascii="宋体" w:hAnsi="宋体" w:cs="宋体"/>
          <w:kern w:val="0"/>
          <w:szCs w:val="21"/>
        </w:rPr>
        <w:t>或偏离</w:t>
      </w:r>
      <w:r>
        <w:rPr>
          <w:rFonts w:hint="eastAsia" w:ascii="宋体" w:hAnsi="宋体" w:cs="宋体"/>
          <w:spacing w:val="20"/>
          <w:szCs w:val="21"/>
        </w:rPr>
        <w:t>”栏注明“优于”或“符合”或“偏离”。</w:t>
      </w:r>
    </w:p>
    <w:p w14:paraId="64D12329">
      <w:pPr>
        <w:pStyle w:val="23"/>
        <w:spacing w:line="360" w:lineRule="auto"/>
        <w:ind w:firstLine="0"/>
        <w:rPr>
          <w:rFonts w:hint="eastAsia" w:ascii="宋体" w:hAnsi="宋体" w:cs="宋体"/>
          <w:spacing w:val="20"/>
          <w:kern w:val="2"/>
          <w:sz w:val="24"/>
          <w:szCs w:val="24"/>
        </w:rPr>
      </w:pPr>
      <w:r>
        <w:rPr>
          <w:rFonts w:hint="eastAsia" w:ascii="宋体" w:hAnsi="宋体" w:cs="宋体"/>
          <w:b/>
          <w:bCs/>
          <w:spacing w:val="20"/>
          <w:sz w:val="24"/>
          <w:szCs w:val="24"/>
        </w:rPr>
        <w:t>2、</w:t>
      </w:r>
      <w:r>
        <w:rPr>
          <w:rFonts w:hint="eastAsia" w:ascii="宋体" w:hAnsi="宋体" w:cs="宋体"/>
          <w:b/>
          <w:bCs/>
          <w:spacing w:val="20"/>
          <w:kern w:val="2"/>
          <w:sz w:val="24"/>
          <w:szCs w:val="24"/>
        </w:rPr>
        <w:t>将工作台移动式定梁龙门加工中心重要外购件及供应商信息资料填写至表3中。</w:t>
      </w:r>
    </w:p>
    <w:p w14:paraId="463ECB9D">
      <w:pPr>
        <w:pStyle w:val="23"/>
        <w:ind w:firstLine="500"/>
        <w:jc w:val="center"/>
        <w:rPr>
          <w:rFonts w:hint="eastAsia" w:ascii="宋体" w:hAnsi="宋体"/>
          <w:b/>
          <w:bCs/>
          <w:kern w:val="2"/>
          <w:sz w:val="21"/>
          <w:szCs w:val="21"/>
        </w:rPr>
      </w:pPr>
      <w:r>
        <w:rPr>
          <w:rFonts w:hint="eastAsia" w:ascii="宋体" w:hAnsi="宋体"/>
          <w:b/>
          <w:bCs/>
          <w:kern w:val="2"/>
          <w:sz w:val="21"/>
          <w:szCs w:val="21"/>
        </w:rPr>
        <w:t>表3工作台移动式定梁龙门加工中心重要外购件及</w:t>
      </w:r>
      <w:r>
        <w:rPr>
          <w:rFonts w:hint="eastAsia" w:ascii="宋体" w:hAnsi="宋体"/>
          <w:b/>
          <w:bCs/>
          <w:szCs w:val="21"/>
        </w:rPr>
        <w:t>生产厂家</w:t>
      </w:r>
      <w:r>
        <w:rPr>
          <w:rFonts w:hint="eastAsia" w:ascii="宋体" w:hAnsi="宋体"/>
          <w:b/>
          <w:bCs/>
          <w:kern w:val="2"/>
          <w:sz w:val="21"/>
          <w:szCs w:val="21"/>
        </w:rPr>
        <w:t xml:space="preserve">信息 </w:t>
      </w:r>
    </w:p>
    <w:tbl>
      <w:tblPr>
        <w:tblStyle w:val="17"/>
        <w:tblW w:w="96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975"/>
        <w:gridCol w:w="2499"/>
        <w:gridCol w:w="1097"/>
        <w:gridCol w:w="3385"/>
      </w:tblGrid>
      <w:tr w14:paraId="1D3F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14:paraId="72161934">
            <w:pPr>
              <w:spacing w:line="360" w:lineRule="auto"/>
              <w:ind w:firstLine="0" w:firstLineChars="0"/>
              <w:jc w:val="center"/>
              <w:rPr>
                <w:rFonts w:hint="eastAsia" w:ascii="宋体" w:hAnsi="宋体"/>
                <w:b/>
                <w:bCs/>
                <w:szCs w:val="21"/>
              </w:rPr>
            </w:pPr>
            <w:r>
              <w:rPr>
                <w:rFonts w:hint="eastAsia" w:ascii="宋体" w:hAnsi="宋体"/>
                <w:b/>
                <w:bCs/>
                <w:szCs w:val="21"/>
              </w:rPr>
              <w:t>序号</w:t>
            </w:r>
          </w:p>
        </w:tc>
        <w:tc>
          <w:tcPr>
            <w:tcW w:w="1975" w:type="dxa"/>
          </w:tcPr>
          <w:p w14:paraId="54D1D18E">
            <w:pPr>
              <w:spacing w:line="360" w:lineRule="auto"/>
              <w:ind w:firstLine="0" w:firstLineChars="0"/>
              <w:jc w:val="center"/>
              <w:rPr>
                <w:rFonts w:hint="eastAsia" w:ascii="宋体" w:hAnsi="宋体"/>
                <w:b/>
                <w:bCs/>
                <w:szCs w:val="21"/>
              </w:rPr>
            </w:pPr>
            <w:r>
              <w:rPr>
                <w:rFonts w:hint="eastAsia" w:ascii="宋体" w:hAnsi="宋体"/>
                <w:b/>
                <w:bCs/>
                <w:szCs w:val="21"/>
              </w:rPr>
              <w:t>名称</w:t>
            </w:r>
          </w:p>
        </w:tc>
        <w:tc>
          <w:tcPr>
            <w:tcW w:w="2499" w:type="dxa"/>
          </w:tcPr>
          <w:p w14:paraId="1061238F">
            <w:pPr>
              <w:spacing w:line="360" w:lineRule="auto"/>
              <w:ind w:firstLine="0" w:firstLineChars="0"/>
              <w:jc w:val="center"/>
              <w:rPr>
                <w:rFonts w:hint="eastAsia" w:ascii="宋体" w:hAnsi="宋体"/>
                <w:b/>
                <w:bCs/>
                <w:szCs w:val="21"/>
              </w:rPr>
            </w:pPr>
            <w:r>
              <w:rPr>
                <w:rFonts w:hint="eastAsia" w:ascii="宋体" w:hAnsi="宋体"/>
                <w:b/>
                <w:bCs/>
                <w:szCs w:val="21"/>
              </w:rPr>
              <w:t>型号</w:t>
            </w:r>
          </w:p>
        </w:tc>
        <w:tc>
          <w:tcPr>
            <w:tcW w:w="1097" w:type="dxa"/>
          </w:tcPr>
          <w:p w14:paraId="799DD8CC">
            <w:pPr>
              <w:spacing w:line="360" w:lineRule="auto"/>
              <w:ind w:firstLine="0" w:firstLineChars="0"/>
              <w:jc w:val="center"/>
              <w:rPr>
                <w:rFonts w:hint="eastAsia" w:ascii="宋体" w:hAnsi="宋体"/>
                <w:b/>
                <w:bCs/>
                <w:szCs w:val="21"/>
              </w:rPr>
            </w:pPr>
            <w:r>
              <w:rPr>
                <w:rFonts w:hint="eastAsia" w:ascii="宋体" w:hAnsi="宋体"/>
                <w:b/>
                <w:bCs/>
                <w:szCs w:val="21"/>
              </w:rPr>
              <w:t>数量</w:t>
            </w:r>
          </w:p>
        </w:tc>
        <w:tc>
          <w:tcPr>
            <w:tcW w:w="3385" w:type="dxa"/>
          </w:tcPr>
          <w:p w14:paraId="3792FEA0">
            <w:pPr>
              <w:spacing w:line="360" w:lineRule="auto"/>
              <w:ind w:firstLine="0" w:firstLineChars="0"/>
              <w:jc w:val="center"/>
              <w:rPr>
                <w:rFonts w:hint="eastAsia" w:ascii="宋体" w:hAnsi="宋体"/>
                <w:b/>
                <w:bCs/>
                <w:szCs w:val="21"/>
              </w:rPr>
            </w:pPr>
            <w:r>
              <w:rPr>
                <w:rFonts w:hint="eastAsia" w:ascii="宋体" w:hAnsi="宋体"/>
                <w:b/>
                <w:bCs/>
                <w:szCs w:val="21"/>
              </w:rPr>
              <w:t>生产厂家</w:t>
            </w:r>
          </w:p>
        </w:tc>
      </w:tr>
      <w:tr w14:paraId="7EB61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14:paraId="15AF0E9E">
            <w:pPr>
              <w:spacing w:line="360" w:lineRule="auto"/>
              <w:ind w:firstLine="0" w:firstLineChars="0"/>
              <w:jc w:val="center"/>
              <w:rPr>
                <w:rFonts w:hint="eastAsia" w:ascii="宋体" w:hAnsi="宋体"/>
                <w:b/>
                <w:bCs/>
                <w:szCs w:val="21"/>
              </w:rPr>
            </w:pPr>
            <w:r>
              <w:rPr>
                <w:rFonts w:hint="eastAsia" w:ascii="宋体" w:hAnsi="宋体"/>
                <w:b/>
                <w:bCs/>
                <w:szCs w:val="21"/>
              </w:rPr>
              <w:t>1</w:t>
            </w:r>
          </w:p>
        </w:tc>
        <w:tc>
          <w:tcPr>
            <w:tcW w:w="1975" w:type="dxa"/>
          </w:tcPr>
          <w:p w14:paraId="77D0796B">
            <w:pPr>
              <w:spacing w:line="360" w:lineRule="auto"/>
              <w:ind w:firstLine="0" w:firstLineChars="0"/>
              <w:jc w:val="center"/>
              <w:rPr>
                <w:rFonts w:hint="eastAsia" w:ascii="宋体" w:hAnsi="宋体"/>
                <w:b/>
                <w:bCs/>
                <w:szCs w:val="21"/>
              </w:rPr>
            </w:pPr>
          </w:p>
        </w:tc>
        <w:tc>
          <w:tcPr>
            <w:tcW w:w="2499" w:type="dxa"/>
          </w:tcPr>
          <w:p w14:paraId="13CEFCA7">
            <w:pPr>
              <w:spacing w:line="360" w:lineRule="auto"/>
              <w:ind w:firstLine="0" w:firstLineChars="0"/>
              <w:jc w:val="center"/>
              <w:rPr>
                <w:rFonts w:hint="eastAsia" w:ascii="宋体" w:hAnsi="宋体"/>
                <w:b/>
                <w:bCs/>
                <w:szCs w:val="21"/>
              </w:rPr>
            </w:pPr>
          </w:p>
        </w:tc>
        <w:tc>
          <w:tcPr>
            <w:tcW w:w="1097" w:type="dxa"/>
          </w:tcPr>
          <w:p w14:paraId="06BF5309">
            <w:pPr>
              <w:spacing w:line="360" w:lineRule="auto"/>
              <w:ind w:firstLine="0" w:firstLineChars="0"/>
              <w:jc w:val="center"/>
              <w:rPr>
                <w:rFonts w:hint="eastAsia" w:ascii="宋体" w:hAnsi="宋体"/>
                <w:b/>
                <w:bCs/>
                <w:szCs w:val="21"/>
              </w:rPr>
            </w:pPr>
          </w:p>
        </w:tc>
        <w:tc>
          <w:tcPr>
            <w:tcW w:w="3385" w:type="dxa"/>
          </w:tcPr>
          <w:p w14:paraId="74E134DE">
            <w:pPr>
              <w:spacing w:line="360" w:lineRule="auto"/>
              <w:ind w:firstLine="0" w:firstLineChars="0"/>
              <w:jc w:val="center"/>
              <w:rPr>
                <w:rFonts w:hint="eastAsia" w:ascii="宋体" w:hAnsi="宋体"/>
                <w:b/>
                <w:bCs/>
                <w:szCs w:val="21"/>
              </w:rPr>
            </w:pPr>
          </w:p>
        </w:tc>
      </w:tr>
      <w:tr w14:paraId="1AD39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14:paraId="2A7B6546">
            <w:pPr>
              <w:spacing w:line="360" w:lineRule="auto"/>
              <w:ind w:firstLine="0" w:firstLineChars="0"/>
              <w:jc w:val="center"/>
              <w:rPr>
                <w:rFonts w:hint="eastAsia" w:ascii="宋体" w:hAnsi="宋体"/>
                <w:b/>
                <w:bCs/>
                <w:szCs w:val="21"/>
              </w:rPr>
            </w:pPr>
            <w:r>
              <w:rPr>
                <w:rFonts w:hint="eastAsia" w:ascii="宋体" w:hAnsi="宋体"/>
                <w:b/>
                <w:bCs/>
                <w:szCs w:val="21"/>
              </w:rPr>
              <w:t>2</w:t>
            </w:r>
          </w:p>
        </w:tc>
        <w:tc>
          <w:tcPr>
            <w:tcW w:w="1975" w:type="dxa"/>
          </w:tcPr>
          <w:p w14:paraId="5AE90951">
            <w:pPr>
              <w:spacing w:line="360" w:lineRule="auto"/>
              <w:ind w:firstLine="0" w:firstLineChars="0"/>
              <w:jc w:val="center"/>
              <w:rPr>
                <w:rFonts w:hint="eastAsia" w:ascii="宋体" w:hAnsi="宋体"/>
                <w:b/>
                <w:bCs/>
                <w:szCs w:val="21"/>
              </w:rPr>
            </w:pPr>
          </w:p>
        </w:tc>
        <w:tc>
          <w:tcPr>
            <w:tcW w:w="2499" w:type="dxa"/>
          </w:tcPr>
          <w:p w14:paraId="39174EEE">
            <w:pPr>
              <w:spacing w:line="360" w:lineRule="auto"/>
              <w:ind w:firstLine="0" w:firstLineChars="0"/>
              <w:jc w:val="center"/>
              <w:rPr>
                <w:rFonts w:hint="eastAsia" w:ascii="宋体" w:hAnsi="宋体"/>
                <w:b/>
                <w:bCs/>
                <w:szCs w:val="21"/>
              </w:rPr>
            </w:pPr>
          </w:p>
        </w:tc>
        <w:tc>
          <w:tcPr>
            <w:tcW w:w="1097" w:type="dxa"/>
          </w:tcPr>
          <w:p w14:paraId="4E3BC685">
            <w:pPr>
              <w:spacing w:line="360" w:lineRule="auto"/>
              <w:ind w:firstLine="0" w:firstLineChars="0"/>
              <w:jc w:val="center"/>
              <w:rPr>
                <w:rFonts w:hint="eastAsia" w:ascii="宋体" w:hAnsi="宋体"/>
                <w:b/>
                <w:bCs/>
                <w:szCs w:val="21"/>
              </w:rPr>
            </w:pPr>
          </w:p>
        </w:tc>
        <w:tc>
          <w:tcPr>
            <w:tcW w:w="3385" w:type="dxa"/>
          </w:tcPr>
          <w:p w14:paraId="663BAFC9">
            <w:pPr>
              <w:spacing w:line="360" w:lineRule="auto"/>
              <w:ind w:firstLine="0" w:firstLineChars="0"/>
              <w:jc w:val="center"/>
              <w:rPr>
                <w:rFonts w:hint="eastAsia" w:ascii="宋体" w:hAnsi="宋体"/>
                <w:b/>
                <w:bCs/>
                <w:szCs w:val="21"/>
              </w:rPr>
            </w:pPr>
          </w:p>
        </w:tc>
      </w:tr>
      <w:tr w14:paraId="39D8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14:paraId="42A8F193">
            <w:pPr>
              <w:spacing w:line="360" w:lineRule="auto"/>
              <w:ind w:firstLine="0" w:firstLineChars="0"/>
              <w:jc w:val="center"/>
              <w:rPr>
                <w:rFonts w:hint="eastAsia" w:ascii="宋体" w:hAnsi="宋体"/>
                <w:b/>
                <w:bCs/>
                <w:szCs w:val="21"/>
              </w:rPr>
            </w:pPr>
            <w:r>
              <w:rPr>
                <w:rFonts w:hint="eastAsia" w:ascii="宋体" w:hAnsi="宋体"/>
                <w:b/>
                <w:bCs/>
                <w:szCs w:val="21"/>
              </w:rPr>
              <w:t>3</w:t>
            </w:r>
          </w:p>
        </w:tc>
        <w:tc>
          <w:tcPr>
            <w:tcW w:w="1975" w:type="dxa"/>
          </w:tcPr>
          <w:p w14:paraId="66486925">
            <w:pPr>
              <w:spacing w:line="360" w:lineRule="auto"/>
              <w:ind w:firstLine="0" w:firstLineChars="0"/>
              <w:jc w:val="center"/>
              <w:rPr>
                <w:rFonts w:hint="eastAsia" w:ascii="宋体" w:hAnsi="宋体"/>
                <w:b/>
                <w:bCs/>
                <w:szCs w:val="21"/>
              </w:rPr>
            </w:pPr>
          </w:p>
        </w:tc>
        <w:tc>
          <w:tcPr>
            <w:tcW w:w="2499" w:type="dxa"/>
          </w:tcPr>
          <w:p w14:paraId="02F69AFE">
            <w:pPr>
              <w:spacing w:line="360" w:lineRule="auto"/>
              <w:ind w:firstLine="0" w:firstLineChars="0"/>
              <w:jc w:val="center"/>
              <w:rPr>
                <w:rFonts w:hint="eastAsia" w:ascii="宋体" w:hAnsi="宋体"/>
                <w:b/>
                <w:bCs/>
                <w:szCs w:val="21"/>
              </w:rPr>
            </w:pPr>
          </w:p>
        </w:tc>
        <w:tc>
          <w:tcPr>
            <w:tcW w:w="1097" w:type="dxa"/>
          </w:tcPr>
          <w:p w14:paraId="49A4C0FD">
            <w:pPr>
              <w:spacing w:line="360" w:lineRule="auto"/>
              <w:ind w:firstLine="0" w:firstLineChars="0"/>
              <w:jc w:val="center"/>
              <w:rPr>
                <w:rFonts w:hint="eastAsia" w:ascii="宋体" w:hAnsi="宋体"/>
                <w:b/>
                <w:bCs/>
                <w:szCs w:val="21"/>
              </w:rPr>
            </w:pPr>
          </w:p>
        </w:tc>
        <w:tc>
          <w:tcPr>
            <w:tcW w:w="3385" w:type="dxa"/>
          </w:tcPr>
          <w:p w14:paraId="508C8506">
            <w:pPr>
              <w:spacing w:line="360" w:lineRule="auto"/>
              <w:ind w:firstLine="0" w:firstLineChars="0"/>
              <w:jc w:val="center"/>
              <w:rPr>
                <w:rFonts w:hint="eastAsia" w:ascii="宋体" w:hAnsi="宋体"/>
                <w:b/>
                <w:bCs/>
                <w:szCs w:val="21"/>
              </w:rPr>
            </w:pPr>
          </w:p>
        </w:tc>
      </w:tr>
      <w:tr w14:paraId="080C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14:paraId="33CC3F10">
            <w:pPr>
              <w:spacing w:line="360" w:lineRule="auto"/>
              <w:ind w:firstLine="0" w:firstLineChars="0"/>
              <w:jc w:val="center"/>
              <w:rPr>
                <w:rFonts w:hint="eastAsia" w:ascii="宋体" w:hAnsi="宋体"/>
                <w:b/>
                <w:bCs/>
                <w:szCs w:val="21"/>
              </w:rPr>
            </w:pPr>
            <w:r>
              <w:rPr>
                <w:rFonts w:hint="eastAsia" w:ascii="宋体" w:hAnsi="宋体"/>
                <w:b/>
                <w:bCs/>
                <w:szCs w:val="21"/>
              </w:rPr>
              <w:t>4</w:t>
            </w:r>
          </w:p>
        </w:tc>
        <w:tc>
          <w:tcPr>
            <w:tcW w:w="1975" w:type="dxa"/>
          </w:tcPr>
          <w:p w14:paraId="3D9C1E3B">
            <w:pPr>
              <w:spacing w:line="360" w:lineRule="auto"/>
              <w:ind w:firstLine="0" w:firstLineChars="0"/>
              <w:jc w:val="center"/>
              <w:rPr>
                <w:rFonts w:hint="eastAsia" w:ascii="宋体" w:hAnsi="宋体"/>
                <w:b/>
                <w:bCs/>
                <w:szCs w:val="21"/>
              </w:rPr>
            </w:pPr>
          </w:p>
        </w:tc>
        <w:tc>
          <w:tcPr>
            <w:tcW w:w="2499" w:type="dxa"/>
          </w:tcPr>
          <w:p w14:paraId="294099F9">
            <w:pPr>
              <w:spacing w:line="360" w:lineRule="auto"/>
              <w:ind w:firstLine="0" w:firstLineChars="0"/>
              <w:jc w:val="center"/>
              <w:rPr>
                <w:rFonts w:hint="eastAsia" w:ascii="宋体" w:hAnsi="宋体"/>
                <w:b/>
                <w:bCs/>
                <w:szCs w:val="21"/>
              </w:rPr>
            </w:pPr>
          </w:p>
        </w:tc>
        <w:tc>
          <w:tcPr>
            <w:tcW w:w="1097" w:type="dxa"/>
          </w:tcPr>
          <w:p w14:paraId="2E5FA572">
            <w:pPr>
              <w:spacing w:line="360" w:lineRule="auto"/>
              <w:ind w:firstLine="0" w:firstLineChars="0"/>
              <w:jc w:val="center"/>
              <w:rPr>
                <w:rFonts w:hint="eastAsia" w:ascii="宋体" w:hAnsi="宋体"/>
                <w:b/>
                <w:bCs/>
                <w:szCs w:val="21"/>
              </w:rPr>
            </w:pPr>
          </w:p>
        </w:tc>
        <w:tc>
          <w:tcPr>
            <w:tcW w:w="3385" w:type="dxa"/>
          </w:tcPr>
          <w:p w14:paraId="265AE4E7">
            <w:pPr>
              <w:spacing w:line="360" w:lineRule="auto"/>
              <w:ind w:firstLine="0" w:firstLineChars="0"/>
              <w:jc w:val="center"/>
              <w:rPr>
                <w:rFonts w:hint="eastAsia" w:ascii="宋体" w:hAnsi="宋体"/>
                <w:b/>
                <w:bCs/>
                <w:szCs w:val="21"/>
              </w:rPr>
            </w:pPr>
          </w:p>
        </w:tc>
      </w:tr>
      <w:tr w14:paraId="41E48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tcPr>
          <w:p w14:paraId="554B4221">
            <w:pPr>
              <w:spacing w:line="360" w:lineRule="auto"/>
              <w:ind w:firstLine="0" w:firstLineChars="0"/>
              <w:jc w:val="center"/>
              <w:rPr>
                <w:rFonts w:hint="eastAsia" w:ascii="宋体" w:hAnsi="宋体"/>
                <w:b/>
                <w:bCs/>
                <w:szCs w:val="21"/>
              </w:rPr>
            </w:pPr>
            <w:r>
              <w:rPr>
                <w:rFonts w:ascii="宋体" w:hAnsi="宋体"/>
                <w:b/>
                <w:bCs/>
                <w:szCs w:val="21"/>
              </w:rPr>
              <w:t>...</w:t>
            </w:r>
          </w:p>
        </w:tc>
        <w:tc>
          <w:tcPr>
            <w:tcW w:w="1975" w:type="dxa"/>
          </w:tcPr>
          <w:p w14:paraId="4334D171">
            <w:pPr>
              <w:spacing w:line="360" w:lineRule="auto"/>
              <w:ind w:firstLine="0" w:firstLineChars="0"/>
              <w:jc w:val="center"/>
              <w:rPr>
                <w:rFonts w:hint="eastAsia" w:ascii="宋体" w:hAnsi="宋体"/>
                <w:b/>
                <w:bCs/>
                <w:szCs w:val="21"/>
              </w:rPr>
            </w:pPr>
          </w:p>
        </w:tc>
        <w:tc>
          <w:tcPr>
            <w:tcW w:w="2499" w:type="dxa"/>
          </w:tcPr>
          <w:p w14:paraId="5C53B3A4">
            <w:pPr>
              <w:spacing w:line="360" w:lineRule="auto"/>
              <w:ind w:firstLine="0" w:firstLineChars="0"/>
              <w:jc w:val="center"/>
              <w:rPr>
                <w:rFonts w:hint="eastAsia" w:ascii="宋体" w:hAnsi="宋体"/>
                <w:b/>
                <w:bCs/>
                <w:szCs w:val="21"/>
              </w:rPr>
            </w:pPr>
          </w:p>
        </w:tc>
        <w:tc>
          <w:tcPr>
            <w:tcW w:w="1097" w:type="dxa"/>
          </w:tcPr>
          <w:p w14:paraId="121F8162">
            <w:pPr>
              <w:spacing w:line="360" w:lineRule="auto"/>
              <w:ind w:firstLine="0" w:firstLineChars="0"/>
              <w:jc w:val="center"/>
              <w:rPr>
                <w:rFonts w:hint="eastAsia" w:ascii="宋体" w:hAnsi="宋体"/>
                <w:b/>
                <w:bCs/>
                <w:szCs w:val="21"/>
              </w:rPr>
            </w:pPr>
          </w:p>
        </w:tc>
        <w:tc>
          <w:tcPr>
            <w:tcW w:w="3385" w:type="dxa"/>
          </w:tcPr>
          <w:p w14:paraId="5DB3482B">
            <w:pPr>
              <w:spacing w:line="360" w:lineRule="auto"/>
              <w:ind w:firstLine="0" w:firstLineChars="0"/>
              <w:jc w:val="center"/>
              <w:rPr>
                <w:rFonts w:hint="eastAsia" w:ascii="宋体" w:hAnsi="宋体"/>
                <w:b/>
                <w:bCs/>
                <w:szCs w:val="21"/>
              </w:rPr>
            </w:pPr>
          </w:p>
        </w:tc>
      </w:tr>
      <w:bookmarkEnd w:id="45"/>
    </w:tbl>
    <w:p w14:paraId="7C565EC0">
      <w:pPr>
        <w:spacing w:line="360" w:lineRule="auto"/>
        <w:ind w:firstLine="0" w:firstLineChars="0"/>
        <w:jc w:val="left"/>
        <w:rPr>
          <w:rFonts w:hint="eastAsia" w:ascii="宋体" w:hAnsi="宋体" w:cs="宋体"/>
          <w:b/>
          <w:bCs/>
          <w:spacing w:val="20"/>
          <w:sz w:val="28"/>
          <w:szCs w:val="28"/>
        </w:rPr>
      </w:pPr>
      <w:r>
        <w:rPr>
          <w:rFonts w:hint="eastAsia" w:ascii="宋体" w:hAnsi="宋体" w:cs="宋体"/>
          <w:b/>
          <w:bCs/>
          <w:spacing w:val="20"/>
          <w:sz w:val="28"/>
          <w:szCs w:val="28"/>
        </w:rPr>
        <w:t>三、售售后服务和质保要求及响应情况（表</w:t>
      </w:r>
      <w:r>
        <w:rPr>
          <w:rFonts w:ascii="宋体" w:hAnsi="宋体" w:cs="宋体"/>
          <w:b/>
          <w:bCs/>
          <w:spacing w:val="20"/>
          <w:sz w:val="28"/>
          <w:szCs w:val="28"/>
        </w:rPr>
        <w:t>4</w:t>
      </w:r>
      <w:r>
        <w:rPr>
          <w:rFonts w:hint="eastAsia" w:ascii="宋体" w:hAnsi="宋体" w:cs="宋体"/>
          <w:b/>
          <w:bCs/>
          <w:spacing w:val="20"/>
          <w:sz w:val="28"/>
          <w:szCs w:val="28"/>
        </w:rPr>
        <w:t>）</w:t>
      </w:r>
    </w:p>
    <w:p w14:paraId="0314E423">
      <w:pPr>
        <w:widowControl w:val="0"/>
        <w:spacing w:after="120" w:line="360" w:lineRule="auto"/>
        <w:ind w:firstLine="422"/>
        <w:jc w:val="center"/>
        <w:rPr>
          <w:rFonts w:ascii="Times New Roman" w:hAnsi="Times New Roman" w:eastAsia="宋体" w:cs="Times New Roman"/>
          <w:lang w:val="en-US" w:eastAsia="zh-CN" w:bidi="ar-SA"/>
        </w:rPr>
      </w:pPr>
      <w:r>
        <w:rPr>
          <w:rFonts w:hint="eastAsia" w:ascii="宋体" w:hAnsi="宋体" w:eastAsia="宋体" w:cs="Times New Roman"/>
          <w:b/>
          <w:bCs/>
          <w:kern w:val="2"/>
          <w:sz w:val="21"/>
          <w:szCs w:val="21"/>
          <w:lang w:val="en-US" w:eastAsia="zh-CN" w:bidi="ar-SA"/>
        </w:rPr>
        <w:t>表4售后、质保响应情况</w:t>
      </w:r>
    </w:p>
    <w:tbl>
      <w:tblPr>
        <w:tblStyle w:val="17"/>
        <w:tblW w:w="965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3211"/>
        <w:gridCol w:w="3185"/>
        <w:gridCol w:w="1114"/>
        <w:gridCol w:w="1356"/>
      </w:tblGrid>
      <w:tr w14:paraId="13B6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noWrap w:val="0"/>
            <w:vAlign w:val="center"/>
          </w:tcPr>
          <w:p w14:paraId="21DC77A9">
            <w:pPr>
              <w:tabs>
                <w:tab w:val="left" w:pos="5551"/>
              </w:tabs>
              <w:spacing w:line="240" w:lineRule="auto"/>
              <w:ind w:firstLine="0" w:firstLineChars="0"/>
              <w:jc w:val="center"/>
              <w:rPr>
                <w:rFonts w:ascii="宋体" w:hAnsi="Courier New" w:eastAsia="宋体" w:cs="Times New Roman"/>
                <w:b/>
                <w:szCs w:val="21"/>
              </w:rPr>
            </w:pPr>
            <w:r>
              <w:rPr>
                <w:rFonts w:hint="eastAsia" w:ascii="宋体" w:hAnsi="Courier New" w:eastAsia="宋体" w:cs="Times New Roman"/>
                <w:b/>
                <w:szCs w:val="21"/>
              </w:rPr>
              <w:t>序号</w:t>
            </w:r>
          </w:p>
        </w:tc>
        <w:tc>
          <w:tcPr>
            <w:tcW w:w="3211" w:type="dxa"/>
            <w:noWrap w:val="0"/>
            <w:vAlign w:val="center"/>
          </w:tcPr>
          <w:p w14:paraId="6B67292E">
            <w:pPr>
              <w:tabs>
                <w:tab w:val="left" w:pos="5551"/>
              </w:tabs>
              <w:spacing w:line="240" w:lineRule="auto"/>
              <w:ind w:firstLine="0" w:firstLineChars="0"/>
              <w:jc w:val="center"/>
              <w:rPr>
                <w:rFonts w:ascii="宋体" w:hAnsi="Courier New" w:eastAsia="宋体" w:cs="Times New Roman"/>
                <w:b/>
                <w:szCs w:val="21"/>
              </w:rPr>
            </w:pPr>
            <w:r>
              <w:rPr>
                <w:rFonts w:hint="eastAsia" w:ascii="宋体" w:hAnsi="Courier New" w:eastAsia="宋体" w:cs="Times New Roman"/>
                <w:b/>
                <w:szCs w:val="21"/>
              </w:rPr>
              <w:t>项目内容</w:t>
            </w:r>
          </w:p>
        </w:tc>
        <w:tc>
          <w:tcPr>
            <w:tcW w:w="3185" w:type="dxa"/>
            <w:noWrap w:val="0"/>
            <w:vAlign w:val="center"/>
          </w:tcPr>
          <w:p w14:paraId="0FF8EEAB">
            <w:pPr>
              <w:tabs>
                <w:tab w:val="left" w:pos="5551"/>
              </w:tabs>
              <w:spacing w:line="240" w:lineRule="auto"/>
              <w:ind w:firstLine="0" w:firstLineChars="0"/>
              <w:jc w:val="center"/>
              <w:rPr>
                <w:rFonts w:ascii="宋体" w:hAnsi="Courier New" w:eastAsia="宋体" w:cs="Times New Roman"/>
                <w:b/>
                <w:szCs w:val="21"/>
              </w:rPr>
            </w:pPr>
            <w:r>
              <w:rPr>
                <w:rFonts w:hint="eastAsia" w:ascii="宋体" w:hAnsi="Courier New" w:eastAsia="宋体" w:cs="Times New Roman"/>
                <w:b/>
                <w:szCs w:val="21"/>
              </w:rPr>
              <w:t>要求</w:t>
            </w:r>
          </w:p>
        </w:tc>
        <w:tc>
          <w:tcPr>
            <w:tcW w:w="1114" w:type="dxa"/>
            <w:noWrap w:val="0"/>
            <w:vAlign w:val="center"/>
          </w:tcPr>
          <w:p w14:paraId="678E0FF9">
            <w:pPr>
              <w:tabs>
                <w:tab w:val="left" w:pos="5551"/>
              </w:tabs>
              <w:spacing w:line="240" w:lineRule="auto"/>
              <w:ind w:firstLine="0" w:firstLineChars="0"/>
              <w:jc w:val="center"/>
              <w:rPr>
                <w:rFonts w:ascii="宋体" w:hAnsi="Courier New" w:eastAsia="宋体" w:cs="Times New Roman"/>
                <w:b/>
                <w:szCs w:val="21"/>
              </w:rPr>
            </w:pPr>
            <w:r>
              <w:rPr>
                <w:rFonts w:hint="eastAsia" w:ascii="宋体" w:hAnsi="宋体" w:eastAsia="宋体" w:cs="Times New Roman"/>
                <w:b/>
                <w:kern w:val="0"/>
                <w:szCs w:val="21"/>
              </w:rPr>
              <w:t>响应情况</w:t>
            </w:r>
          </w:p>
        </w:tc>
        <w:tc>
          <w:tcPr>
            <w:tcW w:w="1356" w:type="dxa"/>
            <w:noWrap w:val="0"/>
            <w:vAlign w:val="center"/>
          </w:tcPr>
          <w:p w14:paraId="669C9FA3">
            <w:pPr>
              <w:tabs>
                <w:tab w:val="left" w:pos="5551"/>
              </w:tabs>
              <w:spacing w:line="240" w:lineRule="auto"/>
              <w:ind w:firstLine="0" w:firstLineChars="0"/>
              <w:jc w:val="center"/>
              <w:rPr>
                <w:rFonts w:hint="eastAsia" w:ascii="宋体" w:hAnsi="宋体" w:eastAsia="宋体" w:cs="Times New Roman"/>
                <w:b/>
                <w:kern w:val="0"/>
                <w:szCs w:val="21"/>
              </w:rPr>
            </w:pPr>
            <w:r>
              <w:rPr>
                <w:rFonts w:hint="eastAsia" w:ascii="宋体" w:hAnsi="宋体" w:eastAsia="宋体" w:cs="Times New Roman"/>
                <w:b/>
                <w:kern w:val="0"/>
                <w:szCs w:val="21"/>
              </w:rPr>
              <w:t>优于或符合</w:t>
            </w:r>
          </w:p>
          <w:p w14:paraId="23808DDB">
            <w:pPr>
              <w:tabs>
                <w:tab w:val="left" w:pos="5551"/>
              </w:tabs>
              <w:spacing w:line="240" w:lineRule="auto"/>
              <w:ind w:firstLine="0" w:firstLineChars="0"/>
              <w:jc w:val="center"/>
              <w:rPr>
                <w:rFonts w:hint="eastAsia" w:ascii="宋体" w:hAnsi="宋体" w:eastAsia="宋体" w:cs="Times New Roman"/>
                <w:b/>
                <w:kern w:val="0"/>
                <w:szCs w:val="21"/>
              </w:rPr>
            </w:pPr>
            <w:r>
              <w:rPr>
                <w:rFonts w:hint="eastAsia" w:ascii="宋体" w:hAnsi="宋体" w:eastAsia="宋体" w:cs="Times New Roman"/>
                <w:b/>
                <w:kern w:val="0"/>
                <w:szCs w:val="21"/>
              </w:rPr>
              <w:t>或偏离</w:t>
            </w:r>
          </w:p>
        </w:tc>
      </w:tr>
      <w:tr w14:paraId="54AC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noWrap w:val="0"/>
            <w:vAlign w:val="center"/>
          </w:tcPr>
          <w:p w14:paraId="2B861728">
            <w:pPr>
              <w:tabs>
                <w:tab w:val="left" w:pos="5551"/>
              </w:tabs>
              <w:spacing w:line="240" w:lineRule="auto"/>
              <w:ind w:firstLine="0" w:firstLineChars="0"/>
              <w:jc w:val="center"/>
              <w:rPr>
                <w:rFonts w:ascii="宋体" w:hAnsi="Courier New" w:eastAsia="宋体" w:cs="Times New Roman"/>
                <w:bCs/>
                <w:szCs w:val="21"/>
              </w:rPr>
            </w:pPr>
            <w:r>
              <w:rPr>
                <w:rFonts w:hint="eastAsia" w:ascii="宋体" w:hAnsi="Courier New" w:eastAsia="宋体" w:cs="Times New Roman"/>
                <w:bCs/>
                <w:szCs w:val="21"/>
              </w:rPr>
              <w:t>1</w:t>
            </w:r>
          </w:p>
        </w:tc>
        <w:tc>
          <w:tcPr>
            <w:tcW w:w="3211" w:type="dxa"/>
            <w:noWrap w:val="0"/>
            <w:vAlign w:val="center"/>
          </w:tcPr>
          <w:p w14:paraId="652BA52A">
            <w:pPr>
              <w:tabs>
                <w:tab w:val="left" w:pos="5551"/>
              </w:tabs>
              <w:spacing w:line="240" w:lineRule="auto"/>
              <w:ind w:firstLine="0" w:firstLineChars="0"/>
              <w:jc w:val="center"/>
              <w:rPr>
                <w:rFonts w:ascii="宋体" w:hAnsi="Courier New" w:eastAsia="宋体" w:cs="Times New Roman"/>
                <w:bCs/>
                <w:szCs w:val="21"/>
              </w:rPr>
            </w:pPr>
            <w:r>
              <w:rPr>
                <w:rFonts w:hint="eastAsia" w:ascii="Arial" w:hAnsi="Arial" w:eastAsia="宋体" w:cs="Arial"/>
                <w:bCs/>
                <w:szCs w:val="21"/>
              </w:rPr>
              <w:t>收到故障通知响应时间</w:t>
            </w:r>
          </w:p>
        </w:tc>
        <w:tc>
          <w:tcPr>
            <w:tcW w:w="3185" w:type="dxa"/>
            <w:noWrap w:val="0"/>
            <w:vAlign w:val="center"/>
          </w:tcPr>
          <w:p w14:paraId="56591A17">
            <w:pPr>
              <w:tabs>
                <w:tab w:val="left" w:pos="5551"/>
              </w:tabs>
              <w:spacing w:line="240" w:lineRule="auto"/>
              <w:ind w:firstLine="0" w:firstLineChars="0"/>
              <w:jc w:val="center"/>
              <w:rPr>
                <w:rFonts w:ascii="宋体" w:hAnsi="Courier New" w:eastAsia="宋体" w:cs="Times New Roman"/>
                <w:bCs/>
                <w:szCs w:val="21"/>
              </w:rPr>
            </w:pPr>
            <w:r>
              <w:rPr>
                <w:rFonts w:hint="eastAsia" w:ascii="宋体" w:hAnsi="Courier New" w:eastAsia="宋体" w:cs="Times New Roman"/>
                <w:bCs/>
                <w:szCs w:val="21"/>
              </w:rPr>
              <w:t>在4小时内</w:t>
            </w:r>
          </w:p>
        </w:tc>
        <w:tc>
          <w:tcPr>
            <w:tcW w:w="1114" w:type="dxa"/>
            <w:noWrap w:val="0"/>
            <w:vAlign w:val="center"/>
          </w:tcPr>
          <w:p w14:paraId="4AAE31F2">
            <w:pPr>
              <w:tabs>
                <w:tab w:val="left" w:pos="5551"/>
              </w:tabs>
              <w:spacing w:line="240" w:lineRule="auto"/>
              <w:ind w:firstLine="0" w:firstLineChars="0"/>
              <w:jc w:val="center"/>
              <w:rPr>
                <w:rFonts w:ascii="宋体" w:hAnsi="Courier New" w:eastAsia="宋体" w:cs="Times New Roman"/>
                <w:bCs/>
                <w:szCs w:val="21"/>
              </w:rPr>
            </w:pPr>
          </w:p>
        </w:tc>
        <w:tc>
          <w:tcPr>
            <w:tcW w:w="1356" w:type="dxa"/>
            <w:noWrap w:val="0"/>
            <w:vAlign w:val="center"/>
          </w:tcPr>
          <w:p w14:paraId="26AFE388">
            <w:pPr>
              <w:tabs>
                <w:tab w:val="left" w:pos="5551"/>
              </w:tabs>
              <w:spacing w:line="240" w:lineRule="auto"/>
              <w:ind w:firstLine="0" w:firstLineChars="0"/>
              <w:jc w:val="center"/>
              <w:rPr>
                <w:rFonts w:ascii="宋体" w:hAnsi="Courier New" w:eastAsia="宋体" w:cs="Times New Roman"/>
                <w:bCs/>
                <w:szCs w:val="21"/>
              </w:rPr>
            </w:pPr>
          </w:p>
        </w:tc>
      </w:tr>
      <w:tr w14:paraId="4CD6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1" w:type="dxa"/>
            <w:noWrap w:val="0"/>
            <w:vAlign w:val="center"/>
          </w:tcPr>
          <w:p w14:paraId="6D0A1D4A">
            <w:pPr>
              <w:tabs>
                <w:tab w:val="left" w:pos="5551"/>
              </w:tabs>
              <w:spacing w:line="240" w:lineRule="auto"/>
              <w:ind w:firstLine="0" w:firstLineChars="0"/>
              <w:jc w:val="center"/>
              <w:rPr>
                <w:rFonts w:ascii="宋体" w:hAnsi="Courier New" w:eastAsia="宋体" w:cs="Times New Roman"/>
                <w:bCs/>
                <w:szCs w:val="21"/>
              </w:rPr>
            </w:pPr>
            <w:r>
              <w:rPr>
                <w:rFonts w:hint="eastAsia" w:ascii="宋体" w:hAnsi="Courier New" w:eastAsia="宋体" w:cs="Times New Roman"/>
                <w:bCs/>
                <w:szCs w:val="21"/>
              </w:rPr>
              <w:t>2</w:t>
            </w:r>
          </w:p>
        </w:tc>
        <w:tc>
          <w:tcPr>
            <w:tcW w:w="3211" w:type="dxa"/>
            <w:noWrap w:val="0"/>
            <w:vAlign w:val="center"/>
          </w:tcPr>
          <w:p w14:paraId="499EB36F">
            <w:pPr>
              <w:tabs>
                <w:tab w:val="left" w:pos="5551"/>
              </w:tabs>
              <w:spacing w:line="240" w:lineRule="auto"/>
              <w:ind w:firstLine="0" w:firstLineChars="0"/>
              <w:jc w:val="center"/>
              <w:rPr>
                <w:rFonts w:ascii="Arial" w:hAnsi="Arial" w:eastAsia="宋体" w:cs="Arial"/>
                <w:bCs/>
                <w:szCs w:val="21"/>
              </w:rPr>
            </w:pPr>
            <w:r>
              <w:rPr>
                <w:rFonts w:hint="eastAsia" w:ascii="Arial" w:hAnsi="Arial" w:eastAsia="宋体" w:cs="Arial"/>
                <w:bCs/>
                <w:szCs w:val="21"/>
              </w:rPr>
              <w:t>收到买方</w:t>
            </w:r>
            <w:r>
              <w:rPr>
                <w:rFonts w:hint="eastAsia" w:ascii="宋体" w:hAnsi="宋体" w:eastAsia="宋体" w:cs="宋体"/>
                <w:spacing w:val="20"/>
                <w:szCs w:val="21"/>
              </w:rPr>
              <w:t>不能自行解决的故障</w:t>
            </w:r>
            <w:r>
              <w:rPr>
                <w:rFonts w:hint="eastAsia" w:ascii="Arial" w:hAnsi="Arial" w:eastAsia="宋体" w:cs="Arial"/>
                <w:bCs/>
                <w:szCs w:val="21"/>
              </w:rPr>
              <w:t>通知后到达现场处理响应时间</w:t>
            </w:r>
          </w:p>
        </w:tc>
        <w:tc>
          <w:tcPr>
            <w:tcW w:w="3185" w:type="dxa"/>
            <w:noWrap w:val="0"/>
            <w:vAlign w:val="center"/>
          </w:tcPr>
          <w:p w14:paraId="10FFA75E">
            <w:pPr>
              <w:tabs>
                <w:tab w:val="left" w:pos="5551"/>
              </w:tabs>
              <w:spacing w:line="240" w:lineRule="auto"/>
              <w:ind w:firstLine="0" w:firstLineChars="0"/>
              <w:jc w:val="center"/>
              <w:rPr>
                <w:rFonts w:ascii="Arial" w:hAnsi="Arial" w:eastAsia="宋体" w:cs="Arial"/>
                <w:bCs/>
                <w:szCs w:val="21"/>
              </w:rPr>
            </w:pPr>
            <w:r>
              <w:rPr>
                <w:rFonts w:hint="eastAsia" w:ascii="宋体" w:hAnsi="Courier New" w:eastAsia="宋体" w:cs="Times New Roman"/>
                <w:bCs/>
                <w:szCs w:val="21"/>
              </w:rPr>
              <w:t>在48小时内</w:t>
            </w:r>
          </w:p>
        </w:tc>
        <w:tc>
          <w:tcPr>
            <w:tcW w:w="1114" w:type="dxa"/>
            <w:noWrap w:val="0"/>
            <w:vAlign w:val="center"/>
          </w:tcPr>
          <w:p w14:paraId="032B3FD9">
            <w:pPr>
              <w:tabs>
                <w:tab w:val="left" w:pos="5551"/>
              </w:tabs>
              <w:spacing w:line="240" w:lineRule="auto"/>
              <w:ind w:firstLine="0" w:firstLineChars="0"/>
              <w:jc w:val="center"/>
              <w:rPr>
                <w:rFonts w:ascii="宋体" w:hAnsi="Courier New" w:eastAsia="宋体" w:cs="Times New Roman"/>
                <w:bCs/>
                <w:szCs w:val="21"/>
              </w:rPr>
            </w:pPr>
          </w:p>
        </w:tc>
        <w:tc>
          <w:tcPr>
            <w:tcW w:w="1356" w:type="dxa"/>
            <w:noWrap w:val="0"/>
            <w:vAlign w:val="center"/>
          </w:tcPr>
          <w:p w14:paraId="6C15145A">
            <w:pPr>
              <w:tabs>
                <w:tab w:val="left" w:pos="5551"/>
              </w:tabs>
              <w:spacing w:line="240" w:lineRule="auto"/>
              <w:ind w:firstLine="0" w:firstLineChars="0"/>
              <w:jc w:val="center"/>
              <w:rPr>
                <w:rFonts w:ascii="宋体" w:hAnsi="Courier New" w:eastAsia="宋体" w:cs="Times New Roman"/>
                <w:bCs/>
                <w:szCs w:val="21"/>
              </w:rPr>
            </w:pPr>
          </w:p>
        </w:tc>
      </w:tr>
      <w:tr w14:paraId="4191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noWrap w:val="0"/>
            <w:vAlign w:val="center"/>
          </w:tcPr>
          <w:p w14:paraId="15F91AEB">
            <w:pPr>
              <w:tabs>
                <w:tab w:val="left" w:pos="5551"/>
              </w:tabs>
              <w:spacing w:line="240" w:lineRule="auto"/>
              <w:ind w:firstLine="0" w:firstLineChars="0"/>
              <w:jc w:val="center"/>
              <w:rPr>
                <w:rFonts w:ascii="宋体" w:hAnsi="Courier New" w:eastAsia="宋体" w:cs="Times New Roman"/>
                <w:bCs/>
                <w:szCs w:val="21"/>
              </w:rPr>
            </w:pPr>
            <w:r>
              <w:rPr>
                <w:rFonts w:hint="eastAsia" w:ascii="宋体" w:hAnsi="Courier New" w:eastAsia="宋体" w:cs="Times New Roman"/>
                <w:bCs/>
                <w:szCs w:val="21"/>
              </w:rPr>
              <w:t>3</w:t>
            </w:r>
          </w:p>
        </w:tc>
        <w:tc>
          <w:tcPr>
            <w:tcW w:w="3211" w:type="dxa"/>
            <w:noWrap w:val="0"/>
            <w:vAlign w:val="center"/>
          </w:tcPr>
          <w:p w14:paraId="396A1E5E">
            <w:pPr>
              <w:tabs>
                <w:tab w:val="left" w:pos="5551"/>
              </w:tabs>
              <w:spacing w:line="240" w:lineRule="auto"/>
              <w:ind w:firstLine="0" w:firstLineChars="0"/>
              <w:jc w:val="center"/>
              <w:rPr>
                <w:rFonts w:ascii="宋体" w:hAnsi="Courier New" w:eastAsia="宋体" w:cs="Times New Roman"/>
                <w:bCs/>
                <w:szCs w:val="21"/>
              </w:rPr>
            </w:pPr>
            <w:r>
              <w:rPr>
                <w:rFonts w:hint="eastAsia" w:ascii="Arial" w:hAnsi="Arial" w:eastAsia="宋体" w:cs="Arial"/>
                <w:bCs/>
                <w:szCs w:val="21"/>
              </w:rPr>
              <w:t>一般故障处理时间</w:t>
            </w:r>
          </w:p>
        </w:tc>
        <w:tc>
          <w:tcPr>
            <w:tcW w:w="3185" w:type="dxa"/>
            <w:noWrap w:val="0"/>
            <w:vAlign w:val="center"/>
          </w:tcPr>
          <w:p w14:paraId="615D1A0A">
            <w:pPr>
              <w:tabs>
                <w:tab w:val="left" w:pos="5551"/>
              </w:tabs>
              <w:spacing w:line="240" w:lineRule="auto"/>
              <w:ind w:firstLine="0" w:firstLineChars="0"/>
              <w:jc w:val="center"/>
              <w:rPr>
                <w:rFonts w:ascii="宋体" w:hAnsi="Courier New" w:eastAsia="宋体" w:cs="Times New Roman"/>
                <w:bCs/>
                <w:szCs w:val="21"/>
              </w:rPr>
            </w:pPr>
            <w:r>
              <w:rPr>
                <w:rFonts w:hint="eastAsia" w:ascii="宋体" w:hAnsi="Courier New" w:eastAsia="宋体" w:cs="Times New Roman"/>
                <w:bCs/>
                <w:szCs w:val="21"/>
              </w:rPr>
              <w:t>不超过24小时</w:t>
            </w:r>
          </w:p>
        </w:tc>
        <w:tc>
          <w:tcPr>
            <w:tcW w:w="1114" w:type="dxa"/>
            <w:noWrap w:val="0"/>
            <w:vAlign w:val="center"/>
          </w:tcPr>
          <w:p w14:paraId="0228678B">
            <w:pPr>
              <w:tabs>
                <w:tab w:val="left" w:pos="5551"/>
              </w:tabs>
              <w:spacing w:line="240" w:lineRule="auto"/>
              <w:ind w:firstLine="0" w:firstLineChars="0"/>
              <w:jc w:val="center"/>
              <w:rPr>
                <w:rFonts w:ascii="宋体" w:hAnsi="Courier New" w:eastAsia="宋体" w:cs="Times New Roman"/>
                <w:bCs/>
                <w:szCs w:val="21"/>
              </w:rPr>
            </w:pPr>
          </w:p>
        </w:tc>
        <w:tc>
          <w:tcPr>
            <w:tcW w:w="1356" w:type="dxa"/>
            <w:noWrap w:val="0"/>
            <w:vAlign w:val="center"/>
          </w:tcPr>
          <w:p w14:paraId="79438040">
            <w:pPr>
              <w:tabs>
                <w:tab w:val="left" w:pos="5551"/>
              </w:tabs>
              <w:spacing w:line="240" w:lineRule="auto"/>
              <w:ind w:firstLine="0" w:firstLineChars="0"/>
              <w:jc w:val="center"/>
              <w:rPr>
                <w:rFonts w:ascii="宋体" w:hAnsi="Courier New" w:eastAsia="宋体" w:cs="Times New Roman"/>
                <w:bCs/>
                <w:szCs w:val="21"/>
              </w:rPr>
            </w:pPr>
          </w:p>
        </w:tc>
      </w:tr>
      <w:tr w14:paraId="52F99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noWrap w:val="0"/>
            <w:vAlign w:val="center"/>
          </w:tcPr>
          <w:p w14:paraId="4DB0677F">
            <w:pPr>
              <w:tabs>
                <w:tab w:val="left" w:pos="5551"/>
              </w:tabs>
              <w:spacing w:line="240" w:lineRule="auto"/>
              <w:ind w:firstLine="0" w:firstLineChars="0"/>
              <w:jc w:val="center"/>
              <w:rPr>
                <w:rFonts w:ascii="宋体" w:hAnsi="Courier New" w:eastAsia="宋体" w:cs="Times New Roman"/>
                <w:bCs/>
                <w:szCs w:val="21"/>
              </w:rPr>
            </w:pPr>
            <w:r>
              <w:rPr>
                <w:rFonts w:hint="eastAsia" w:ascii="宋体" w:hAnsi="Courier New" w:eastAsia="宋体" w:cs="Times New Roman"/>
                <w:bCs/>
                <w:szCs w:val="21"/>
              </w:rPr>
              <w:t>4</w:t>
            </w:r>
          </w:p>
        </w:tc>
        <w:tc>
          <w:tcPr>
            <w:tcW w:w="3211" w:type="dxa"/>
            <w:noWrap w:val="0"/>
            <w:vAlign w:val="center"/>
          </w:tcPr>
          <w:p w14:paraId="19032921">
            <w:pPr>
              <w:tabs>
                <w:tab w:val="left" w:pos="5551"/>
              </w:tabs>
              <w:spacing w:line="240" w:lineRule="auto"/>
              <w:ind w:firstLine="0" w:firstLineChars="0"/>
              <w:jc w:val="center"/>
              <w:rPr>
                <w:rFonts w:ascii="Arial" w:hAnsi="Arial" w:eastAsia="宋体" w:cs="Arial"/>
                <w:bCs/>
                <w:szCs w:val="21"/>
              </w:rPr>
            </w:pPr>
            <w:r>
              <w:rPr>
                <w:rFonts w:hint="eastAsia" w:ascii="Arial" w:hAnsi="Arial" w:eastAsia="宋体" w:cs="Arial"/>
                <w:bCs/>
                <w:szCs w:val="21"/>
              </w:rPr>
              <w:t>质保期</w:t>
            </w:r>
          </w:p>
        </w:tc>
        <w:tc>
          <w:tcPr>
            <w:tcW w:w="3185" w:type="dxa"/>
            <w:noWrap w:val="0"/>
            <w:vAlign w:val="center"/>
          </w:tcPr>
          <w:p w14:paraId="238C5499">
            <w:pPr>
              <w:tabs>
                <w:tab w:val="left" w:pos="5551"/>
              </w:tabs>
              <w:spacing w:line="240" w:lineRule="auto"/>
              <w:ind w:firstLine="0" w:firstLineChars="0"/>
              <w:jc w:val="center"/>
              <w:rPr>
                <w:rFonts w:ascii="宋体" w:hAnsi="Courier New" w:eastAsia="宋体" w:cs="Times New Roman"/>
                <w:bCs/>
                <w:szCs w:val="21"/>
              </w:rPr>
            </w:pPr>
            <w:r>
              <w:rPr>
                <w:rFonts w:hint="eastAsia" w:ascii="宋体" w:hAnsi="Courier New" w:eastAsia="宋体" w:cs="Times New Roman"/>
                <w:bCs/>
                <w:szCs w:val="21"/>
              </w:rPr>
              <w:t>在终验收合格后壹年</w:t>
            </w:r>
          </w:p>
        </w:tc>
        <w:tc>
          <w:tcPr>
            <w:tcW w:w="1114" w:type="dxa"/>
            <w:noWrap w:val="0"/>
            <w:vAlign w:val="center"/>
          </w:tcPr>
          <w:p w14:paraId="7F6F9A94">
            <w:pPr>
              <w:tabs>
                <w:tab w:val="left" w:pos="5551"/>
              </w:tabs>
              <w:spacing w:line="240" w:lineRule="auto"/>
              <w:ind w:firstLine="0" w:firstLineChars="0"/>
              <w:jc w:val="center"/>
              <w:rPr>
                <w:rFonts w:ascii="宋体" w:hAnsi="Courier New" w:eastAsia="宋体" w:cs="Times New Roman"/>
                <w:bCs/>
                <w:szCs w:val="21"/>
              </w:rPr>
            </w:pPr>
          </w:p>
        </w:tc>
        <w:tc>
          <w:tcPr>
            <w:tcW w:w="1356" w:type="dxa"/>
            <w:noWrap w:val="0"/>
            <w:vAlign w:val="center"/>
          </w:tcPr>
          <w:p w14:paraId="289271B1">
            <w:pPr>
              <w:tabs>
                <w:tab w:val="left" w:pos="5551"/>
              </w:tabs>
              <w:spacing w:line="240" w:lineRule="auto"/>
              <w:ind w:firstLine="0" w:firstLineChars="0"/>
              <w:jc w:val="center"/>
              <w:rPr>
                <w:rFonts w:ascii="宋体" w:hAnsi="Courier New" w:eastAsia="宋体" w:cs="Times New Roman"/>
                <w:bCs/>
                <w:szCs w:val="21"/>
              </w:rPr>
            </w:pPr>
          </w:p>
        </w:tc>
      </w:tr>
      <w:tr w14:paraId="52201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noWrap w:val="0"/>
            <w:vAlign w:val="center"/>
          </w:tcPr>
          <w:p w14:paraId="60EB76ED">
            <w:pPr>
              <w:tabs>
                <w:tab w:val="left" w:pos="5551"/>
              </w:tabs>
              <w:spacing w:line="240" w:lineRule="auto"/>
              <w:ind w:firstLine="0" w:firstLineChars="0"/>
              <w:jc w:val="center"/>
              <w:rPr>
                <w:rFonts w:ascii="宋体" w:hAnsi="Courier New" w:eastAsia="宋体" w:cs="Times New Roman"/>
                <w:bCs/>
                <w:szCs w:val="21"/>
              </w:rPr>
            </w:pPr>
            <w:r>
              <w:rPr>
                <w:rFonts w:hint="eastAsia" w:ascii="宋体" w:hAnsi="Courier New" w:eastAsia="宋体" w:cs="Times New Roman"/>
                <w:bCs/>
                <w:szCs w:val="21"/>
              </w:rPr>
              <w:t>5</w:t>
            </w:r>
          </w:p>
        </w:tc>
        <w:tc>
          <w:tcPr>
            <w:tcW w:w="3211" w:type="dxa"/>
            <w:noWrap w:val="0"/>
            <w:vAlign w:val="center"/>
          </w:tcPr>
          <w:p w14:paraId="2A78006C">
            <w:pPr>
              <w:tabs>
                <w:tab w:val="left" w:pos="5551"/>
              </w:tabs>
              <w:spacing w:line="240" w:lineRule="auto"/>
              <w:ind w:firstLine="0" w:firstLineChars="0"/>
              <w:jc w:val="center"/>
              <w:rPr>
                <w:rFonts w:ascii="Arial" w:hAnsi="Arial" w:eastAsia="宋体" w:cs="Arial"/>
                <w:bCs/>
                <w:szCs w:val="21"/>
              </w:rPr>
            </w:pPr>
            <w:r>
              <w:rPr>
                <w:rFonts w:hint="eastAsia" w:ascii="Arial" w:hAnsi="Arial" w:eastAsia="宋体" w:cs="Arial"/>
                <w:bCs/>
                <w:szCs w:val="21"/>
              </w:rPr>
              <w:t>质保期满后的服务</w:t>
            </w:r>
          </w:p>
        </w:tc>
        <w:tc>
          <w:tcPr>
            <w:tcW w:w="3185" w:type="dxa"/>
            <w:noWrap w:val="0"/>
            <w:vAlign w:val="center"/>
          </w:tcPr>
          <w:p w14:paraId="75559A78">
            <w:pPr>
              <w:tabs>
                <w:tab w:val="left" w:pos="5551"/>
              </w:tabs>
              <w:spacing w:line="240" w:lineRule="auto"/>
              <w:ind w:firstLine="0" w:firstLineChars="0"/>
              <w:jc w:val="center"/>
              <w:rPr>
                <w:rFonts w:ascii="宋体" w:hAnsi="Courier New" w:eastAsia="宋体" w:cs="Times New Roman"/>
                <w:bCs/>
                <w:szCs w:val="21"/>
              </w:rPr>
            </w:pPr>
            <w:r>
              <w:rPr>
                <w:rFonts w:hint="eastAsia" w:ascii="宋体" w:hAnsi="Courier New" w:eastAsia="宋体" w:cs="Times New Roman"/>
                <w:bCs/>
                <w:szCs w:val="21"/>
              </w:rPr>
              <w:t>提供终身有偿维修保养服务</w:t>
            </w:r>
          </w:p>
        </w:tc>
        <w:tc>
          <w:tcPr>
            <w:tcW w:w="1114" w:type="dxa"/>
            <w:noWrap w:val="0"/>
            <w:vAlign w:val="center"/>
          </w:tcPr>
          <w:p w14:paraId="1D19C809">
            <w:pPr>
              <w:tabs>
                <w:tab w:val="left" w:pos="5551"/>
              </w:tabs>
              <w:spacing w:line="240" w:lineRule="auto"/>
              <w:ind w:firstLine="0" w:firstLineChars="0"/>
              <w:jc w:val="center"/>
              <w:rPr>
                <w:rFonts w:ascii="宋体" w:hAnsi="Courier New" w:eastAsia="宋体" w:cs="Times New Roman"/>
                <w:bCs/>
                <w:szCs w:val="21"/>
              </w:rPr>
            </w:pPr>
          </w:p>
        </w:tc>
        <w:tc>
          <w:tcPr>
            <w:tcW w:w="1356" w:type="dxa"/>
            <w:noWrap w:val="0"/>
            <w:vAlign w:val="center"/>
          </w:tcPr>
          <w:p w14:paraId="6A1186D0">
            <w:pPr>
              <w:tabs>
                <w:tab w:val="left" w:pos="5551"/>
              </w:tabs>
              <w:spacing w:line="240" w:lineRule="auto"/>
              <w:ind w:firstLine="0" w:firstLineChars="0"/>
              <w:jc w:val="center"/>
              <w:rPr>
                <w:rFonts w:ascii="宋体" w:hAnsi="Courier New" w:eastAsia="宋体" w:cs="Times New Roman"/>
                <w:bCs/>
                <w:szCs w:val="21"/>
              </w:rPr>
            </w:pPr>
          </w:p>
        </w:tc>
      </w:tr>
      <w:tr w14:paraId="190E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noWrap w:val="0"/>
            <w:vAlign w:val="center"/>
          </w:tcPr>
          <w:p w14:paraId="642CF8C1">
            <w:pPr>
              <w:tabs>
                <w:tab w:val="left" w:pos="5551"/>
              </w:tabs>
              <w:spacing w:line="240" w:lineRule="auto"/>
              <w:ind w:firstLine="0" w:firstLineChars="0"/>
              <w:jc w:val="center"/>
              <w:rPr>
                <w:rFonts w:ascii="宋体" w:hAnsi="Courier New" w:eastAsia="宋体" w:cs="Times New Roman"/>
                <w:bCs/>
                <w:szCs w:val="21"/>
              </w:rPr>
            </w:pPr>
            <w:r>
              <w:rPr>
                <w:rFonts w:hint="eastAsia" w:ascii="宋体" w:hAnsi="Courier New" w:eastAsia="宋体" w:cs="Times New Roman"/>
                <w:bCs/>
                <w:szCs w:val="21"/>
              </w:rPr>
              <w:t>6</w:t>
            </w:r>
          </w:p>
        </w:tc>
        <w:tc>
          <w:tcPr>
            <w:tcW w:w="3211" w:type="dxa"/>
            <w:noWrap w:val="0"/>
            <w:vAlign w:val="center"/>
          </w:tcPr>
          <w:p w14:paraId="01FA5B8C">
            <w:pPr>
              <w:tabs>
                <w:tab w:val="left" w:pos="5551"/>
              </w:tabs>
              <w:spacing w:line="240" w:lineRule="auto"/>
              <w:ind w:firstLine="0" w:firstLineChars="0"/>
              <w:jc w:val="center"/>
              <w:rPr>
                <w:rFonts w:ascii="Arial" w:hAnsi="Arial" w:eastAsia="宋体" w:cs="Arial"/>
                <w:bCs/>
                <w:szCs w:val="21"/>
              </w:rPr>
            </w:pPr>
            <w:r>
              <w:rPr>
                <w:rFonts w:hint="eastAsia" w:ascii="Arial" w:hAnsi="Arial" w:eastAsia="宋体" w:cs="Arial"/>
                <w:bCs/>
                <w:szCs w:val="21"/>
              </w:rPr>
              <w:t>关于质保其他要求</w:t>
            </w:r>
          </w:p>
        </w:tc>
        <w:tc>
          <w:tcPr>
            <w:tcW w:w="3185" w:type="dxa"/>
            <w:noWrap w:val="0"/>
            <w:vAlign w:val="center"/>
          </w:tcPr>
          <w:p w14:paraId="539FF794">
            <w:pPr>
              <w:tabs>
                <w:tab w:val="left" w:pos="5551"/>
              </w:tabs>
              <w:spacing w:line="240" w:lineRule="auto"/>
              <w:ind w:firstLine="0" w:firstLineChars="0"/>
              <w:jc w:val="left"/>
              <w:rPr>
                <w:rFonts w:ascii="宋体" w:hAnsi="Courier New" w:eastAsia="宋体" w:cs="Times New Roman"/>
                <w:bCs/>
                <w:szCs w:val="21"/>
              </w:rPr>
            </w:pPr>
            <w:r>
              <w:rPr>
                <w:rFonts w:hint="eastAsia" w:ascii="宋体" w:hAnsi="Courier New" w:eastAsia="宋体" w:cs="Times New Roman"/>
                <w:bCs/>
                <w:szCs w:val="21"/>
              </w:rPr>
              <w:t>质保期内，如设备或零部件因非人为因素出现故障而造成短期停用时，则质保期和免费维修期相应顺延。如设备停用影响生产时间超过30天，则质保期顺延并扣除质保金50%。</w:t>
            </w:r>
          </w:p>
        </w:tc>
        <w:tc>
          <w:tcPr>
            <w:tcW w:w="1114" w:type="dxa"/>
            <w:noWrap w:val="0"/>
            <w:vAlign w:val="center"/>
          </w:tcPr>
          <w:p w14:paraId="7E02AADC">
            <w:pPr>
              <w:tabs>
                <w:tab w:val="left" w:pos="5551"/>
              </w:tabs>
              <w:spacing w:line="240" w:lineRule="auto"/>
              <w:ind w:firstLine="0" w:firstLineChars="0"/>
              <w:jc w:val="center"/>
              <w:rPr>
                <w:rFonts w:ascii="宋体" w:hAnsi="Courier New" w:eastAsia="宋体" w:cs="Times New Roman"/>
                <w:bCs/>
                <w:szCs w:val="21"/>
              </w:rPr>
            </w:pPr>
          </w:p>
        </w:tc>
        <w:tc>
          <w:tcPr>
            <w:tcW w:w="1356" w:type="dxa"/>
            <w:noWrap w:val="0"/>
            <w:vAlign w:val="center"/>
          </w:tcPr>
          <w:p w14:paraId="3CD9F2AB">
            <w:pPr>
              <w:tabs>
                <w:tab w:val="left" w:pos="5551"/>
              </w:tabs>
              <w:spacing w:line="240" w:lineRule="auto"/>
              <w:ind w:firstLine="0" w:firstLineChars="0"/>
              <w:jc w:val="center"/>
              <w:rPr>
                <w:rFonts w:ascii="宋体" w:hAnsi="Courier New" w:eastAsia="宋体" w:cs="Times New Roman"/>
                <w:bCs/>
                <w:szCs w:val="21"/>
              </w:rPr>
            </w:pPr>
          </w:p>
        </w:tc>
      </w:tr>
      <w:tr w14:paraId="5751C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noWrap w:val="0"/>
            <w:vAlign w:val="center"/>
          </w:tcPr>
          <w:p w14:paraId="6E83BF78">
            <w:pPr>
              <w:tabs>
                <w:tab w:val="left" w:pos="5551"/>
              </w:tabs>
              <w:spacing w:line="240" w:lineRule="auto"/>
              <w:ind w:firstLine="0" w:firstLineChars="0"/>
              <w:jc w:val="center"/>
              <w:rPr>
                <w:rFonts w:ascii="宋体" w:hAnsi="Courier New" w:eastAsia="宋体" w:cs="Times New Roman"/>
                <w:bCs/>
                <w:szCs w:val="21"/>
              </w:rPr>
            </w:pPr>
            <w:r>
              <w:rPr>
                <w:rFonts w:hint="eastAsia" w:ascii="宋体" w:hAnsi="Courier New" w:eastAsia="宋体" w:cs="Times New Roman"/>
                <w:bCs/>
                <w:szCs w:val="21"/>
              </w:rPr>
              <w:t>7</w:t>
            </w:r>
          </w:p>
        </w:tc>
        <w:tc>
          <w:tcPr>
            <w:tcW w:w="3211" w:type="dxa"/>
            <w:noWrap w:val="0"/>
            <w:vAlign w:val="center"/>
          </w:tcPr>
          <w:p w14:paraId="3ED78290">
            <w:pPr>
              <w:tabs>
                <w:tab w:val="left" w:pos="5551"/>
              </w:tabs>
              <w:spacing w:line="240" w:lineRule="auto"/>
              <w:ind w:firstLine="0" w:firstLineChars="0"/>
              <w:jc w:val="center"/>
              <w:rPr>
                <w:rFonts w:ascii="Arial" w:hAnsi="Arial" w:eastAsia="宋体" w:cs="Arial"/>
                <w:bCs/>
                <w:szCs w:val="21"/>
              </w:rPr>
            </w:pPr>
            <w:r>
              <w:rPr>
                <w:rFonts w:hint="eastAsia" w:ascii="Arial" w:hAnsi="Arial" w:eastAsia="宋体" w:cs="Arial"/>
                <w:bCs/>
                <w:szCs w:val="21"/>
              </w:rPr>
              <w:t>主轴维修服务</w:t>
            </w:r>
          </w:p>
        </w:tc>
        <w:tc>
          <w:tcPr>
            <w:tcW w:w="3185" w:type="dxa"/>
            <w:noWrap w:val="0"/>
            <w:vAlign w:val="center"/>
          </w:tcPr>
          <w:p w14:paraId="7A794B65">
            <w:pPr>
              <w:tabs>
                <w:tab w:val="left" w:pos="5551"/>
              </w:tabs>
              <w:spacing w:line="240" w:lineRule="auto"/>
              <w:ind w:firstLine="0" w:firstLineChars="0"/>
              <w:jc w:val="left"/>
              <w:rPr>
                <w:rFonts w:ascii="宋体" w:hAnsi="Courier New" w:eastAsia="宋体" w:cs="Times New Roman"/>
                <w:bCs/>
                <w:szCs w:val="21"/>
              </w:rPr>
            </w:pPr>
            <w:r>
              <w:rPr>
                <w:rFonts w:hint="eastAsia" w:ascii="宋体" w:hAnsi="Courier New" w:eastAsia="宋体" w:cs="Times New Roman"/>
                <w:bCs/>
                <w:szCs w:val="21"/>
              </w:rPr>
              <w:t>主轴损坏需要维修时，保证原制造商提供维修服务，维修周期15天内（含拆装）且保证达到原主轴性能，维修后主轴享用一年质保期。</w:t>
            </w:r>
          </w:p>
        </w:tc>
        <w:tc>
          <w:tcPr>
            <w:tcW w:w="1114" w:type="dxa"/>
            <w:noWrap w:val="0"/>
            <w:vAlign w:val="center"/>
          </w:tcPr>
          <w:p w14:paraId="6342DD64">
            <w:pPr>
              <w:tabs>
                <w:tab w:val="left" w:pos="5551"/>
              </w:tabs>
              <w:spacing w:line="240" w:lineRule="auto"/>
              <w:ind w:firstLine="0" w:firstLineChars="0"/>
              <w:jc w:val="center"/>
              <w:rPr>
                <w:rFonts w:ascii="宋体" w:hAnsi="Courier New" w:eastAsia="宋体" w:cs="Times New Roman"/>
                <w:bCs/>
                <w:szCs w:val="21"/>
              </w:rPr>
            </w:pPr>
          </w:p>
        </w:tc>
        <w:tc>
          <w:tcPr>
            <w:tcW w:w="1356" w:type="dxa"/>
            <w:noWrap w:val="0"/>
            <w:vAlign w:val="center"/>
          </w:tcPr>
          <w:p w14:paraId="74AF683A">
            <w:pPr>
              <w:tabs>
                <w:tab w:val="left" w:pos="5551"/>
              </w:tabs>
              <w:spacing w:line="240" w:lineRule="auto"/>
              <w:ind w:firstLine="0" w:firstLineChars="0"/>
              <w:jc w:val="center"/>
              <w:rPr>
                <w:rFonts w:ascii="宋体" w:hAnsi="Courier New" w:eastAsia="宋体" w:cs="Times New Roman"/>
                <w:bCs/>
                <w:szCs w:val="21"/>
              </w:rPr>
            </w:pPr>
          </w:p>
        </w:tc>
      </w:tr>
      <w:tr w14:paraId="06E4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noWrap w:val="0"/>
            <w:vAlign w:val="center"/>
          </w:tcPr>
          <w:p w14:paraId="4BC9E2EC">
            <w:pPr>
              <w:tabs>
                <w:tab w:val="left" w:pos="5551"/>
              </w:tabs>
              <w:spacing w:line="240" w:lineRule="auto"/>
              <w:ind w:firstLine="0" w:firstLineChars="0"/>
              <w:jc w:val="center"/>
              <w:rPr>
                <w:rFonts w:ascii="宋体" w:hAnsi="Courier New" w:eastAsia="宋体" w:cs="Times New Roman"/>
                <w:bCs/>
                <w:szCs w:val="21"/>
              </w:rPr>
            </w:pPr>
            <w:r>
              <w:rPr>
                <w:rFonts w:hint="eastAsia" w:ascii="宋体" w:hAnsi="Courier New" w:eastAsia="宋体" w:cs="Times New Roman"/>
                <w:bCs/>
                <w:szCs w:val="21"/>
              </w:rPr>
              <w:t>8</w:t>
            </w:r>
          </w:p>
        </w:tc>
        <w:tc>
          <w:tcPr>
            <w:tcW w:w="3211" w:type="dxa"/>
            <w:noWrap w:val="0"/>
            <w:vAlign w:val="center"/>
          </w:tcPr>
          <w:p w14:paraId="5D827566">
            <w:pPr>
              <w:tabs>
                <w:tab w:val="left" w:pos="5551"/>
              </w:tabs>
              <w:spacing w:line="240" w:lineRule="auto"/>
              <w:ind w:firstLine="0" w:firstLineChars="0"/>
              <w:jc w:val="center"/>
              <w:rPr>
                <w:rFonts w:ascii="Arial" w:hAnsi="Arial" w:eastAsia="宋体" w:cs="Arial"/>
                <w:bCs/>
                <w:szCs w:val="21"/>
              </w:rPr>
            </w:pPr>
            <w:r>
              <w:rPr>
                <w:rFonts w:hint="eastAsia" w:ascii="Arial" w:hAnsi="Arial" w:eastAsia="宋体" w:cs="Arial"/>
                <w:bCs/>
                <w:szCs w:val="21"/>
              </w:rPr>
              <w:t>备件服务</w:t>
            </w:r>
          </w:p>
        </w:tc>
        <w:tc>
          <w:tcPr>
            <w:tcW w:w="3185" w:type="dxa"/>
            <w:noWrap w:val="0"/>
            <w:vAlign w:val="center"/>
          </w:tcPr>
          <w:p w14:paraId="42A9F9D1">
            <w:pPr>
              <w:tabs>
                <w:tab w:val="left" w:pos="5551"/>
              </w:tabs>
              <w:spacing w:line="240" w:lineRule="auto"/>
              <w:ind w:firstLine="0" w:firstLineChars="0"/>
              <w:jc w:val="left"/>
              <w:rPr>
                <w:rFonts w:ascii="宋体" w:hAnsi="Courier New" w:eastAsia="宋体" w:cs="Times New Roman"/>
                <w:bCs/>
                <w:szCs w:val="21"/>
              </w:rPr>
            </w:pPr>
            <w:r>
              <w:rPr>
                <w:rFonts w:hint="eastAsia" w:ascii="Arial" w:hAnsi="Arial" w:eastAsia="宋体" w:cs="Arial"/>
                <w:bCs/>
                <w:szCs w:val="21"/>
              </w:rPr>
              <w:t>国内建有机床零部件备件中心，保证有充足的备件供应。</w:t>
            </w:r>
          </w:p>
        </w:tc>
        <w:tc>
          <w:tcPr>
            <w:tcW w:w="1114" w:type="dxa"/>
            <w:noWrap w:val="0"/>
            <w:vAlign w:val="center"/>
          </w:tcPr>
          <w:p w14:paraId="152A47EE">
            <w:pPr>
              <w:tabs>
                <w:tab w:val="left" w:pos="5551"/>
              </w:tabs>
              <w:spacing w:line="240" w:lineRule="auto"/>
              <w:ind w:firstLine="0" w:firstLineChars="0"/>
              <w:jc w:val="center"/>
              <w:rPr>
                <w:rFonts w:ascii="宋体" w:hAnsi="Courier New" w:eastAsia="宋体" w:cs="Times New Roman"/>
                <w:bCs/>
                <w:szCs w:val="21"/>
              </w:rPr>
            </w:pPr>
          </w:p>
        </w:tc>
        <w:tc>
          <w:tcPr>
            <w:tcW w:w="1356" w:type="dxa"/>
            <w:noWrap w:val="0"/>
            <w:vAlign w:val="center"/>
          </w:tcPr>
          <w:p w14:paraId="6315F6EF">
            <w:pPr>
              <w:tabs>
                <w:tab w:val="left" w:pos="5551"/>
              </w:tabs>
              <w:spacing w:line="240" w:lineRule="auto"/>
              <w:ind w:firstLine="0" w:firstLineChars="0"/>
              <w:jc w:val="center"/>
              <w:rPr>
                <w:rFonts w:ascii="宋体" w:hAnsi="Courier New" w:eastAsia="宋体" w:cs="Times New Roman"/>
                <w:bCs/>
                <w:szCs w:val="21"/>
              </w:rPr>
            </w:pPr>
          </w:p>
        </w:tc>
      </w:tr>
      <w:tr w14:paraId="0CF0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noWrap w:val="0"/>
            <w:vAlign w:val="center"/>
          </w:tcPr>
          <w:p w14:paraId="2B8D87EA">
            <w:pPr>
              <w:tabs>
                <w:tab w:val="left" w:pos="5551"/>
              </w:tabs>
              <w:spacing w:line="240" w:lineRule="auto"/>
              <w:ind w:firstLine="0" w:firstLineChars="0"/>
              <w:jc w:val="center"/>
              <w:rPr>
                <w:rFonts w:ascii="宋体" w:hAnsi="Courier New" w:eastAsia="宋体" w:cs="Times New Roman"/>
                <w:bCs/>
                <w:szCs w:val="21"/>
              </w:rPr>
            </w:pPr>
            <w:r>
              <w:rPr>
                <w:rFonts w:hint="eastAsia" w:ascii="宋体" w:hAnsi="Courier New" w:eastAsia="宋体" w:cs="Times New Roman"/>
                <w:bCs/>
                <w:szCs w:val="21"/>
              </w:rPr>
              <w:t>9</w:t>
            </w:r>
          </w:p>
        </w:tc>
        <w:tc>
          <w:tcPr>
            <w:tcW w:w="3211" w:type="dxa"/>
            <w:noWrap w:val="0"/>
            <w:vAlign w:val="center"/>
          </w:tcPr>
          <w:p w14:paraId="16EF07E0">
            <w:pPr>
              <w:tabs>
                <w:tab w:val="left" w:pos="5551"/>
              </w:tabs>
              <w:spacing w:line="240" w:lineRule="auto"/>
              <w:ind w:firstLine="0" w:firstLineChars="0"/>
              <w:jc w:val="center"/>
              <w:rPr>
                <w:rFonts w:ascii="Arial" w:hAnsi="Arial" w:eastAsia="宋体" w:cs="Arial"/>
                <w:bCs/>
                <w:szCs w:val="21"/>
              </w:rPr>
            </w:pPr>
            <w:r>
              <w:rPr>
                <w:rFonts w:hint="eastAsia" w:ascii="Arial" w:hAnsi="Arial" w:eastAsia="宋体" w:cs="Arial"/>
                <w:bCs/>
                <w:szCs w:val="21"/>
              </w:rPr>
              <w:t>服务团队</w:t>
            </w:r>
          </w:p>
        </w:tc>
        <w:tc>
          <w:tcPr>
            <w:tcW w:w="3185" w:type="dxa"/>
            <w:noWrap w:val="0"/>
            <w:vAlign w:val="center"/>
          </w:tcPr>
          <w:p w14:paraId="108A84B7">
            <w:pPr>
              <w:tabs>
                <w:tab w:val="left" w:pos="5551"/>
              </w:tabs>
              <w:spacing w:line="240" w:lineRule="auto"/>
              <w:ind w:firstLine="0" w:firstLineChars="0"/>
              <w:jc w:val="left"/>
              <w:rPr>
                <w:rFonts w:ascii="宋体" w:hAnsi="Courier New" w:eastAsia="宋体" w:cs="Times New Roman"/>
                <w:bCs/>
                <w:szCs w:val="21"/>
              </w:rPr>
            </w:pPr>
            <w:r>
              <w:rPr>
                <w:rFonts w:hint="eastAsia" w:ascii="Arial" w:hAnsi="Arial" w:eastAsia="宋体" w:cs="Arial"/>
                <w:bCs/>
                <w:szCs w:val="21"/>
              </w:rPr>
              <w:t>国内有技术中心和售后服务机构，具备卧式数控加工中心行业加工工艺服务经验和机床售后服务团队。列出本行业10年以上经验服务团队人员资历、履历。</w:t>
            </w:r>
          </w:p>
        </w:tc>
        <w:tc>
          <w:tcPr>
            <w:tcW w:w="1114" w:type="dxa"/>
            <w:noWrap w:val="0"/>
            <w:vAlign w:val="center"/>
          </w:tcPr>
          <w:p w14:paraId="6F0BA09A">
            <w:pPr>
              <w:tabs>
                <w:tab w:val="left" w:pos="5551"/>
              </w:tabs>
              <w:spacing w:line="240" w:lineRule="auto"/>
              <w:ind w:firstLine="0" w:firstLineChars="0"/>
              <w:jc w:val="center"/>
              <w:rPr>
                <w:rFonts w:ascii="宋体" w:hAnsi="Courier New" w:eastAsia="宋体" w:cs="Times New Roman"/>
                <w:bCs/>
                <w:szCs w:val="21"/>
              </w:rPr>
            </w:pPr>
          </w:p>
        </w:tc>
        <w:tc>
          <w:tcPr>
            <w:tcW w:w="1356" w:type="dxa"/>
            <w:noWrap w:val="0"/>
            <w:vAlign w:val="center"/>
          </w:tcPr>
          <w:p w14:paraId="3A62C6CE">
            <w:pPr>
              <w:tabs>
                <w:tab w:val="left" w:pos="5551"/>
              </w:tabs>
              <w:spacing w:line="240" w:lineRule="auto"/>
              <w:ind w:firstLine="0" w:firstLineChars="0"/>
              <w:jc w:val="center"/>
              <w:rPr>
                <w:rFonts w:ascii="宋体" w:hAnsi="Courier New" w:eastAsia="宋体" w:cs="Times New Roman"/>
                <w:bCs/>
                <w:szCs w:val="21"/>
              </w:rPr>
            </w:pPr>
          </w:p>
        </w:tc>
      </w:tr>
    </w:tbl>
    <w:p w14:paraId="454A7339">
      <w:pPr>
        <w:widowControl/>
        <w:ind w:firstLine="0" w:firstLineChars="0"/>
        <w:jc w:val="left"/>
        <w:textAlignment w:val="top"/>
        <w:rPr>
          <w:rFonts w:hint="eastAsia" w:ascii="宋体" w:hAnsi="宋体" w:eastAsia="宋体" w:cs="宋体"/>
          <w:spacing w:val="20"/>
          <w:szCs w:val="21"/>
        </w:rPr>
      </w:pPr>
      <w:r>
        <w:rPr>
          <w:rFonts w:hint="eastAsia" w:ascii="宋体" w:hAnsi="宋体" w:eastAsia="宋体" w:cs="宋体"/>
          <w:spacing w:val="20"/>
          <w:szCs w:val="21"/>
        </w:rPr>
        <w:t>注意：上表中“响应情况”栏填写响应数据，在对应的“优于或符合</w:t>
      </w:r>
      <w:r>
        <w:rPr>
          <w:rFonts w:hint="eastAsia" w:ascii="宋体" w:hAnsi="宋体" w:eastAsia="宋体" w:cs="宋体"/>
          <w:kern w:val="0"/>
          <w:szCs w:val="21"/>
        </w:rPr>
        <w:t>或偏离</w:t>
      </w:r>
      <w:r>
        <w:rPr>
          <w:rFonts w:hint="eastAsia" w:ascii="宋体" w:hAnsi="宋体" w:eastAsia="宋体" w:cs="宋体"/>
          <w:spacing w:val="20"/>
          <w:szCs w:val="21"/>
        </w:rPr>
        <w:t>”栏注明“优于”或“符合”或“偏离”。</w:t>
      </w:r>
    </w:p>
    <w:p w14:paraId="1219615A">
      <w:pPr>
        <w:tabs>
          <w:tab w:val="left" w:pos="5551"/>
        </w:tabs>
        <w:ind w:firstLine="0" w:firstLineChars="0"/>
        <w:rPr>
          <w:rFonts w:hint="eastAsia" w:ascii="宋体" w:eastAsia="宋体" w:cs="宋体"/>
          <w:spacing w:val="20"/>
          <w:sz w:val="24"/>
          <w:szCs w:val="24"/>
        </w:rPr>
      </w:pPr>
      <w:r>
        <w:rPr>
          <w:rFonts w:hint="eastAsia" w:ascii="宋体" w:hAnsi="宋体" w:eastAsia="宋体" w:cs="宋体"/>
          <w:spacing w:val="20"/>
          <w:sz w:val="24"/>
          <w:szCs w:val="24"/>
        </w:rPr>
        <w:t xml:space="preserve">售后服务单位：                                        </w:t>
      </w:r>
    </w:p>
    <w:p w14:paraId="453ABDE3">
      <w:pPr>
        <w:tabs>
          <w:tab w:val="left" w:pos="5551"/>
        </w:tabs>
        <w:ind w:firstLine="0" w:firstLineChars="0"/>
        <w:rPr>
          <w:rFonts w:hint="eastAsia" w:ascii="宋体" w:eastAsia="宋体" w:cs="宋体"/>
          <w:spacing w:val="20"/>
          <w:sz w:val="24"/>
          <w:szCs w:val="24"/>
        </w:rPr>
      </w:pPr>
      <w:r>
        <w:rPr>
          <w:rFonts w:hint="eastAsia" w:ascii="宋体" w:hAnsi="宋体" w:eastAsia="宋体" w:cs="宋体"/>
          <w:spacing w:val="20"/>
          <w:sz w:val="24"/>
          <w:szCs w:val="24"/>
        </w:rPr>
        <w:t xml:space="preserve">售后服务单位地址：                                       </w:t>
      </w:r>
    </w:p>
    <w:p w14:paraId="319D2622">
      <w:pPr>
        <w:tabs>
          <w:tab w:val="left" w:pos="5551"/>
        </w:tabs>
        <w:ind w:firstLine="0" w:firstLineChars="0"/>
        <w:rPr>
          <w:rFonts w:hint="eastAsia" w:ascii="宋体" w:eastAsia="宋体" w:cs="宋体"/>
          <w:spacing w:val="20"/>
          <w:sz w:val="24"/>
          <w:szCs w:val="24"/>
        </w:rPr>
      </w:pPr>
      <w:r>
        <w:rPr>
          <w:rFonts w:hint="eastAsia" w:ascii="宋体" w:hAnsi="宋体" w:eastAsia="宋体" w:cs="宋体"/>
          <w:spacing w:val="20"/>
          <w:sz w:val="24"/>
          <w:szCs w:val="24"/>
        </w:rPr>
        <w:t xml:space="preserve">投标单位（签章）：                                  </w:t>
      </w:r>
    </w:p>
    <w:p w14:paraId="15288BF2">
      <w:pPr>
        <w:tabs>
          <w:tab w:val="left" w:pos="5551"/>
        </w:tabs>
        <w:ind w:firstLine="3920" w:firstLineChars="1400"/>
        <w:rPr>
          <w:rFonts w:hint="eastAsia" w:ascii="宋体" w:eastAsia="宋体" w:cs="宋体"/>
          <w:spacing w:val="20"/>
          <w:sz w:val="24"/>
          <w:szCs w:val="24"/>
        </w:rPr>
      </w:pPr>
      <w:r>
        <w:rPr>
          <w:rFonts w:hint="eastAsia" w:ascii="宋体" w:hAnsi="宋体" w:eastAsia="宋体" w:cs="宋体"/>
          <w:spacing w:val="20"/>
          <w:sz w:val="24"/>
          <w:szCs w:val="24"/>
        </w:rPr>
        <w:t xml:space="preserve">法定代表人（或法定代理人）签字：                   </w:t>
      </w:r>
    </w:p>
    <w:p w14:paraId="0F9B7F8F">
      <w:pPr>
        <w:tabs>
          <w:tab w:val="left" w:pos="5551"/>
        </w:tabs>
        <w:ind w:firstLine="3920" w:firstLineChars="1400"/>
        <w:rPr>
          <w:rFonts w:hint="eastAsia" w:ascii="宋体" w:eastAsia="宋体" w:cs="宋体"/>
          <w:spacing w:val="20"/>
          <w:sz w:val="24"/>
          <w:szCs w:val="24"/>
        </w:rPr>
      </w:pPr>
      <w:r>
        <w:rPr>
          <w:rFonts w:hint="eastAsia" w:ascii="宋体" w:hAnsi="宋体" w:eastAsia="宋体" w:cs="宋体"/>
          <w:spacing w:val="20"/>
          <w:sz w:val="24"/>
          <w:szCs w:val="24"/>
        </w:rPr>
        <w:t>日期：   年    月    日</w:t>
      </w:r>
    </w:p>
    <w:p w14:paraId="6769A181">
      <w:pPr>
        <w:tabs>
          <w:tab w:val="left" w:pos="5551"/>
        </w:tabs>
        <w:ind w:firstLine="0" w:firstLineChars="0"/>
        <w:jc w:val="left"/>
        <w:rPr>
          <w:rFonts w:hint="eastAsia" w:ascii="宋体" w:hAnsi="宋体" w:cs="宋体"/>
          <w:b/>
          <w:bCs/>
          <w:spacing w:val="20"/>
          <w:sz w:val="24"/>
          <w:szCs w:val="24"/>
        </w:rPr>
      </w:pPr>
    </w:p>
    <w:p w14:paraId="6D4026AA">
      <w:pPr>
        <w:tabs>
          <w:tab w:val="left" w:pos="5551"/>
        </w:tabs>
        <w:ind w:firstLine="0" w:firstLineChars="0"/>
        <w:jc w:val="left"/>
        <w:rPr>
          <w:rFonts w:hint="eastAsia" w:ascii="宋体" w:hAnsi="宋体" w:cs="宋体"/>
          <w:b/>
          <w:bCs/>
          <w:spacing w:val="20"/>
          <w:sz w:val="24"/>
          <w:szCs w:val="24"/>
        </w:rPr>
      </w:pPr>
    </w:p>
    <w:p w14:paraId="6406E8CD">
      <w:pPr>
        <w:tabs>
          <w:tab w:val="left" w:pos="5551"/>
        </w:tabs>
        <w:ind w:firstLine="0" w:firstLineChars="0"/>
        <w:jc w:val="left"/>
        <w:rPr>
          <w:rFonts w:hint="eastAsia" w:ascii="宋体" w:hAnsi="宋体" w:cs="宋体"/>
          <w:b/>
          <w:bCs/>
          <w:spacing w:val="20"/>
          <w:sz w:val="24"/>
          <w:szCs w:val="24"/>
        </w:rPr>
      </w:pPr>
    </w:p>
    <w:p w14:paraId="665F1737">
      <w:pPr>
        <w:tabs>
          <w:tab w:val="left" w:pos="5551"/>
        </w:tabs>
        <w:ind w:firstLine="0" w:firstLineChars="0"/>
        <w:jc w:val="left"/>
        <w:rPr>
          <w:rFonts w:hint="eastAsia" w:ascii="宋体" w:hAnsi="宋体" w:cs="宋体"/>
          <w:b/>
          <w:bCs/>
          <w:spacing w:val="20"/>
          <w:sz w:val="24"/>
          <w:szCs w:val="24"/>
        </w:rPr>
      </w:pPr>
    </w:p>
    <w:p w14:paraId="545973D6">
      <w:pPr>
        <w:tabs>
          <w:tab w:val="left" w:pos="5551"/>
        </w:tabs>
        <w:ind w:firstLine="0" w:firstLineChars="0"/>
        <w:jc w:val="left"/>
        <w:rPr>
          <w:rFonts w:hint="eastAsia" w:ascii="宋体" w:hAnsi="宋体" w:cs="宋体"/>
          <w:b/>
          <w:bCs/>
          <w:spacing w:val="20"/>
          <w:sz w:val="24"/>
          <w:szCs w:val="24"/>
        </w:rPr>
      </w:pPr>
    </w:p>
    <w:p w14:paraId="64DF4E48">
      <w:pPr>
        <w:tabs>
          <w:tab w:val="left" w:pos="5551"/>
        </w:tabs>
        <w:ind w:firstLine="0" w:firstLineChars="0"/>
        <w:jc w:val="left"/>
        <w:rPr>
          <w:rFonts w:hint="eastAsia" w:ascii="宋体" w:hAnsi="宋体" w:cs="宋体"/>
          <w:b/>
          <w:bCs/>
          <w:spacing w:val="20"/>
          <w:sz w:val="24"/>
          <w:szCs w:val="24"/>
        </w:rPr>
      </w:pPr>
    </w:p>
    <w:p w14:paraId="4B9D3548">
      <w:pPr>
        <w:tabs>
          <w:tab w:val="left" w:pos="5551"/>
        </w:tabs>
        <w:ind w:firstLine="0" w:firstLineChars="0"/>
        <w:jc w:val="left"/>
        <w:rPr>
          <w:rFonts w:hint="eastAsia" w:ascii="宋体" w:hAnsi="宋体" w:cs="宋体"/>
          <w:b/>
          <w:bCs/>
          <w:spacing w:val="20"/>
          <w:sz w:val="24"/>
          <w:szCs w:val="24"/>
        </w:rPr>
      </w:pPr>
    </w:p>
    <w:p w14:paraId="2CF9BE4E">
      <w:pPr>
        <w:tabs>
          <w:tab w:val="left" w:pos="5551"/>
        </w:tabs>
        <w:ind w:firstLine="0" w:firstLineChars="0"/>
        <w:jc w:val="left"/>
        <w:rPr>
          <w:rFonts w:hint="eastAsia" w:ascii="宋体" w:hAnsi="宋体" w:cs="宋体"/>
          <w:b/>
          <w:bCs/>
          <w:spacing w:val="20"/>
          <w:sz w:val="24"/>
          <w:szCs w:val="24"/>
        </w:rPr>
      </w:pPr>
    </w:p>
    <w:p w14:paraId="24D58D90">
      <w:pPr>
        <w:tabs>
          <w:tab w:val="left" w:pos="5551"/>
        </w:tabs>
        <w:ind w:firstLine="0" w:firstLineChars="0"/>
        <w:jc w:val="left"/>
        <w:rPr>
          <w:rFonts w:hint="eastAsia" w:ascii="宋体" w:hAnsi="宋体" w:cs="宋体"/>
          <w:b/>
          <w:bCs/>
          <w:spacing w:val="20"/>
          <w:sz w:val="24"/>
          <w:szCs w:val="24"/>
        </w:rPr>
      </w:pPr>
    </w:p>
    <w:p w14:paraId="28C68294">
      <w:pPr>
        <w:tabs>
          <w:tab w:val="left" w:pos="5551"/>
        </w:tabs>
        <w:ind w:firstLine="0" w:firstLineChars="0"/>
        <w:jc w:val="left"/>
        <w:rPr>
          <w:rFonts w:hint="eastAsia" w:ascii="宋体" w:hAnsi="宋体" w:cs="宋体"/>
          <w:b/>
          <w:bCs/>
          <w:spacing w:val="20"/>
          <w:sz w:val="24"/>
          <w:szCs w:val="24"/>
        </w:rPr>
      </w:pPr>
    </w:p>
    <w:p w14:paraId="07BF2F59">
      <w:pPr>
        <w:tabs>
          <w:tab w:val="left" w:pos="5551"/>
        </w:tabs>
        <w:ind w:firstLine="0" w:firstLineChars="0"/>
        <w:jc w:val="left"/>
        <w:rPr>
          <w:rFonts w:hint="eastAsia" w:ascii="宋体" w:hAnsi="宋体" w:cs="宋体"/>
          <w:b/>
          <w:bCs/>
          <w:spacing w:val="20"/>
          <w:sz w:val="24"/>
          <w:szCs w:val="24"/>
        </w:rPr>
      </w:pPr>
    </w:p>
    <w:p w14:paraId="5719AE27">
      <w:pPr>
        <w:tabs>
          <w:tab w:val="left" w:pos="5551"/>
        </w:tabs>
        <w:ind w:firstLine="0" w:firstLineChars="0"/>
        <w:jc w:val="left"/>
        <w:rPr>
          <w:rFonts w:hint="eastAsia" w:ascii="宋体" w:hAnsi="宋体" w:cs="宋体"/>
          <w:b/>
          <w:bCs/>
          <w:spacing w:val="20"/>
          <w:sz w:val="24"/>
          <w:szCs w:val="24"/>
        </w:rPr>
      </w:pPr>
    </w:p>
    <w:p w14:paraId="77386EFA">
      <w:pPr>
        <w:tabs>
          <w:tab w:val="left" w:pos="5551"/>
        </w:tabs>
        <w:ind w:firstLine="0" w:firstLineChars="0"/>
        <w:jc w:val="left"/>
        <w:rPr>
          <w:rFonts w:hint="eastAsia" w:ascii="宋体" w:hAnsi="宋体" w:cs="宋体"/>
          <w:b/>
          <w:bCs/>
          <w:spacing w:val="20"/>
          <w:sz w:val="24"/>
          <w:szCs w:val="24"/>
        </w:rPr>
      </w:pPr>
      <w:r>
        <w:rPr>
          <w:rFonts w:hint="eastAsia" w:ascii="宋体" w:hAnsi="宋体" w:cs="宋体"/>
          <w:b/>
          <w:bCs/>
          <w:spacing w:val="20"/>
          <w:sz w:val="24"/>
          <w:szCs w:val="24"/>
        </w:rPr>
        <w:t>附件3：</w:t>
      </w:r>
    </w:p>
    <w:p w14:paraId="660AB428">
      <w:pPr>
        <w:ind w:firstLine="4779" w:firstLineChars="1700"/>
        <w:rPr>
          <w:rFonts w:eastAsia="宋体" w:cs="Times New Roman"/>
          <w:b/>
          <w:bCs/>
          <w:sz w:val="28"/>
          <w:szCs w:val="28"/>
        </w:rPr>
      </w:pPr>
      <w:r>
        <w:rPr>
          <w:rFonts w:hint="eastAsia" w:ascii="宋体" w:hAnsi="宋体" w:eastAsia="宋体" w:cs="Times New Roman"/>
          <w:b/>
          <w:bCs/>
          <w:sz w:val="28"/>
          <w:szCs w:val="28"/>
        </w:rPr>
        <w:t>甲方合同编号：</w:t>
      </w:r>
    </w:p>
    <w:p w14:paraId="5B914916">
      <w:pPr>
        <w:ind w:firstLine="4779" w:firstLineChars="1700"/>
        <w:jc w:val="left"/>
        <w:rPr>
          <w:rFonts w:eastAsia="宋体" w:cs="Times New Roman"/>
          <w:b/>
          <w:bCs/>
          <w:sz w:val="28"/>
          <w:szCs w:val="28"/>
        </w:rPr>
      </w:pPr>
      <w:r>
        <w:rPr>
          <w:rFonts w:hint="eastAsia" w:ascii="宋体" w:hAnsi="宋体" w:eastAsia="宋体" w:cs="Times New Roman"/>
          <w:b/>
          <w:bCs/>
          <w:sz w:val="28"/>
          <w:szCs w:val="28"/>
        </w:rPr>
        <w:t>乙方合同编号：</w:t>
      </w:r>
    </w:p>
    <w:p w14:paraId="274B45E6">
      <w:pPr>
        <w:ind w:firstLine="1446"/>
        <w:jc w:val="center"/>
        <w:rPr>
          <w:rFonts w:eastAsia="宋体" w:cs="Times New Roman"/>
          <w:b/>
          <w:bCs/>
          <w:sz w:val="72"/>
          <w:szCs w:val="72"/>
        </w:rPr>
      </w:pPr>
      <w:r>
        <w:rPr>
          <w:rFonts w:eastAsia="宋体" w:cs="Times New Roman"/>
          <w:b/>
          <w:bCs/>
          <w:sz w:val="72"/>
          <w:szCs w:val="72"/>
        </w:rPr>
        <w:t xml:space="preserve"> </w:t>
      </w:r>
    </w:p>
    <w:p w14:paraId="3C27C7C1">
      <w:pPr>
        <w:ind w:firstLine="1446"/>
        <w:jc w:val="center"/>
        <w:rPr>
          <w:rFonts w:eastAsia="宋体" w:cs="Times New Roman"/>
          <w:b/>
          <w:bCs/>
          <w:sz w:val="72"/>
          <w:szCs w:val="72"/>
        </w:rPr>
      </w:pPr>
      <w:r>
        <w:rPr>
          <w:rFonts w:eastAsia="宋体" w:cs="Times New Roman"/>
          <w:b/>
          <w:bCs/>
          <w:sz w:val="72"/>
          <w:szCs w:val="72"/>
        </w:rPr>
        <w:t xml:space="preserve"> </w:t>
      </w:r>
    </w:p>
    <w:p w14:paraId="4729A61B">
      <w:pPr>
        <w:spacing w:before="100" w:beforeAutospacing="1" w:after="120" w:line="240" w:lineRule="auto"/>
        <w:ind w:firstLine="0" w:firstLineChars="0"/>
        <w:jc w:val="center"/>
        <w:rPr>
          <w:rFonts w:hint="eastAsia" w:ascii="Times New Roman" w:hAnsi="Times New Roman" w:eastAsia="宋体" w:cs="Times New Roman"/>
          <w:b/>
          <w:bCs/>
          <w:kern w:val="0"/>
          <w:sz w:val="72"/>
          <w:szCs w:val="72"/>
        </w:rPr>
      </w:pPr>
      <w:r>
        <w:rPr>
          <w:rFonts w:hint="eastAsia" w:ascii="Times New Roman" w:hAnsi="Times New Roman" w:eastAsia="宋体" w:cs="Times New Roman"/>
          <w:b/>
          <w:bCs/>
          <w:kern w:val="0"/>
          <w:sz w:val="72"/>
          <w:szCs w:val="72"/>
        </w:rPr>
        <w:t>工 业 品 买 卖 合 同</w:t>
      </w:r>
    </w:p>
    <w:p w14:paraId="4BBB9FFB">
      <w:pPr>
        <w:spacing w:before="100" w:beforeAutospacing="1" w:after="120" w:line="240" w:lineRule="auto"/>
        <w:ind w:firstLine="0" w:firstLineChars="0"/>
        <w:jc w:val="center"/>
        <w:rPr>
          <w:rFonts w:hint="eastAsia" w:ascii="Times New Roman" w:hAnsi="Times New Roman" w:eastAsia="宋体" w:cs="Times New Roman"/>
          <w:b/>
          <w:bCs/>
          <w:kern w:val="0"/>
          <w:sz w:val="72"/>
          <w:szCs w:val="72"/>
          <w:lang w:eastAsia="zh-CN"/>
        </w:rPr>
      </w:pPr>
      <w:r>
        <w:rPr>
          <w:rFonts w:hint="eastAsia" w:ascii="Times New Roman" w:hAnsi="Times New Roman" w:eastAsia="宋体" w:cs="Times New Roman"/>
          <w:b/>
          <w:bCs/>
          <w:kern w:val="0"/>
          <w:sz w:val="72"/>
          <w:szCs w:val="72"/>
          <w:lang w:eastAsia="zh-CN"/>
        </w:rPr>
        <w:t>（</w:t>
      </w:r>
      <w:r>
        <w:rPr>
          <w:rFonts w:hint="eastAsia" w:ascii="Times New Roman" w:hAnsi="Times New Roman" w:eastAsia="宋体" w:cs="Times New Roman"/>
          <w:b/>
          <w:bCs/>
          <w:kern w:val="0"/>
          <w:sz w:val="72"/>
          <w:szCs w:val="72"/>
          <w:lang w:val="en-US" w:eastAsia="zh-CN"/>
        </w:rPr>
        <w:t>范本</w:t>
      </w:r>
      <w:r>
        <w:rPr>
          <w:rFonts w:hint="eastAsia" w:ascii="Times New Roman" w:hAnsi="Times New Roman" w:eastAsia="宋体" w:cs="Times New Roman"/>
          <w:b/>
          <w:bCs/>
          <w:kern w:val="0"/>
          <w:sz w:val="72"/>
          <w:szCs w:val="72"/>
          <w:lang w:eastAsia="zh-CN"/>
        </w:rPr>
        <w:t>）</w:t>
      </w:r>
    </w:p>
    <w:p w14:paraId="4512C7BE">
      <w:pPr>
        <w:spacing w:before="100" w:beforeAutospacing="1" w:after="120" w:line="240" w:lineRule="auto"/>
        <w:ind w:firstLine="0" w:firstLineChars="0"/>
        <w:rPr>
          <w:rFonts w:ascii="Times New Roman" w:hAnsi="Times New Roman" w:eastAsia="宋体" w:cs="Times New Roman"/>
          <w:b/>
          <w:bCs/>
          <w:kern w:val="0"/>
          <w:sz w:val="72"/>
          <w:szCs w:val="72"/>
        </w:rPr>
      </w:pPr>
      <w:r>
        <w:rPr>
          <w:rFonts w:ascii="Times New Roman" w:hAnsi="Times New Roman" w:eastAsia="宋体" w:cs="Times New Roman"/>
          <w:b/>
          <w:bCs/>
          <w:kern w:val="0"/>
          <w:sz w:val="72"/>
          <w:szCs w:val="72"/>
        </w:rPr>
        <w:t xml:space="preserve"> </w:t>
      </w:r>
    </w:p>
    <w:p w14:paraId="5184561B">
      <w:pPr>
        <w:spacing w:before="100" w:beforeAutospacing="1" w:line="360" w:lineRule="auto"/>
        <w:ind w:left="1610" w:leftChars="100" w:hanging="1400" w:hangingChars="500"/>
        <w:jc w:val="left"/>
        <w:rPr>
          <w:rFonts w:ascii="Times New Roman" w:hAnsi="Times New Roman" w:eastAsia="宋体" w:cs="Times New Roman"/>
          <w:kern w:val="0"/>
          <w:sz w:val="28"/>
          <w:szCs w:val="28"/>
        </w:rPr>
      </w:pPr>
      <w:r>
        <w:rPr>
          <w:rFonts w:hint="eastAsia" w:ascii="宋体" w:hAnsi="宋体" w:eastAsia="宋体" w:cs="Times New Roman"/>
          <w:kern w:val="0"/>
          <w:sz w:val="28"/>
          <w:szCs w:val="28"/>
        </w:rPr>
        <w:t>项目名称：</w:t>
      </w:r>
      <w:r>
        <w:rPr>
          <w:rFonts w:hint="eastAsia" w:ascii="宋体" w:hAnsi="宋体" w:eastAsia="宋体" w:cs="Times New Roman"/>
          <w:kern w:val="0"/>
          <w:sz w:val="28"/>
          <w:szCs w:val="28"/>
          <w:u w:val="single"/>
        </w:rPr>
        <w:t>广州工控大湾区现代高端装备研发生产基地项目（二期）</w:t>
      </w:r>
      <w:r>
        <w:rPr>
          <w:rFonts w:hint="eastAsia" w:ascii="宋体" w:hAnsi="宋体" w:eastAsia="宋体" w:cs="Times New Roman"/>
          <w:kern w:val="0"/>
          <w:sz w:val="28"/>
          <w:szCs w:val="28"/>
          <w:u w:val="single"/>
          <w:lang w:val="en-US" w:eastAsia="zh-CN"/>
        </w:rPr>
        <w:t>工作台移动式定梁龙门加工中心</w:t>
      </w:r>
      <w:r>
        <w:rPr>
          <w:rFonts w:hint="eastAsia" w:ascii="宋体" w:hAnsi="宋体" w:eastAsia="宋体" w:cs="Times New Roman"/>
          <w:kern w:val="0"/>
          <w:sz w:val="28"/>
          <w:szCs w:val="28"/>
          <w:u w:val="single"/>
        </w:rPr>
        <w:t>采购项目</w:t>
      </w:r>
    </w:p>
    <w:p w14:paraId="5CBE8D5D">
      <w:pPr>
        <w:spacing w:before="100" w:beforeAutospacing="1" w:line="360" w:lineRule="auto"/>
        <w:ind w:left="1610" w:leftChars="100" w:hanging="1400" w:hangingChars="500"/>
        <w:jc w:val="left"/>
        <w:rPr>
          <w:rFonts w:ascii="Times New Roman" w:hAnsi="Times New Roman" w:eastAsia="宋体" w:cs="Times New Roman"/>
          <w:kern w:val="0"/>
          <w:sz w:val="28"/>
          <w:szCs w:val="28"/>
        </w:rPr>
      </w:pPr>
      <w:r>
        <w:rPr>
          <w:rFonts w:hint="eastAsia" w:ascii="宋体" w:hAnsi="宋体" w:eastAsia="宋体" w:cs="Times New Roman"/>
          <w:kern w:val="0"/>
          <w:sz w:val="28"/>
          <w:szCs w:val="28"/>
        </w:rPr>
        <w:t>项目地点：</w:t>
      </w:r>
      <w:r>
        <w:rPr>
          <w:rFonts w:hint="eastAsia" w:ascii="宋体" w:hAnsi="宋体" w:eastAsia="宋体" w:cs="Times New Roman"/>
          <w:kern w:val="0"/>
          <w:sz w:val="28"/>
          <w:szCs w:val="28"/>
          <w:u w:val="single"/>
        </w:rPr>
        <w:t>广州市南沙区大岗镇潭新公路362号广州工控大湾区现代高端装备研发生产基地项目（二期）</w:t>
      </w:r>
    </w:p>
    <w:p w14:paraId="48DF484B">
      <w:pPr>
        <w:spacing w:line="600" w:lineRule="auto"/>
        <w:ind w:left="210" w:leftChars="100" w:firstLine="0" w:firstLineChars="0"/>
        <w:rPr>
          <w:rFonts w:ascii="Times New Roman" w:hAnsi="Times New Roman" w:eastAsia="宋体" w:cs="Times New Roman"/>
          <w:kern w:val="0"/>
          <w:sz w:val="28"/>
          <w:szCs w:val="28"/>
        </w:rPr>
      </w:pPr>
      <w:r>
        <w:rPr>
          <w:rFonts w:hint="eastAsia" w:ascii="宋体" w:hAnsi="宋体" w:eastAsia="宋体" w:cs="Times New Roman"/>
          <w:kern w:val="0"/>
          <w:sz w:val="28"/>
          <w:szCs w:val="28"/>
        </w:rPr>
        <w:t>购买方（甲方）：</w:t>
      </w:r>
      <w:r>
        <w:rPr>
          <w:rFonts w:hint="eastAsia" w:ascii="宋体" w:hAnsi="宋体" w:eastAsia="宋体" w:cs="Times New Roman"/>
          <w:kern w:val="0"/>
          <w:sz w:val="28"/>
          <w:szCs w:val="28"/>
          <w:u w:val="single"/>
        </w:rPr>
        <w:t>广州柴油机厂股份有限公司</w:t>
      </w:r>
      <w:r>
        <w:rPr>
          <w:rFonts w:hint="eastAsia" w:ascii="Times New Roman" w:hAnsi="Times New Roman" w:eastAsia="宋体" w:cs="Times New Roman"/>
          <w:kern w:val="0"/>
          <w:sz w:val="28"/>
          <w:szCs w:val="28"/>
        </w:rPr>
        <w:t xml:space="preserve">        </w:t>
      </w:r>
    </w:p>
    <w:p w14:paraId="1CD68967">
      <w:pPr>
        <w:spacing w:line="600" w:lineRule="auto"/>
        <w:ind w:left="210" w:leftChars="100" w:firstLine="0" w:firstLineChars="0"/>
        <w:rPr>
          <w:rFonts w:hint="default" w:ascii="Times New Roman" w:hAnsi="Times New Roman" w:eastAsia="宋体" w:cs="Times New Roman"/>
          <w:kern w:val="0"/>
          <w:sz w:val="28"/>
          <w:szCs w:val="28"/>
          <w:lang w:val="en-US" w:eastAsia="zh-CN"/>
        </w:rPr>
      </w:pPr>
      <w:r>
        <w:rPr>
          <w:rFonts w:hint="eastAsia" w:ascii="宋体" w:hAnsi="宋体" w:eastAsia="宋体" w:cs="Times New Roman"/>
          <w:kern w:val="0"/>
          <w:sz w:val="28"/>
          <w:szCs w:val="28"/>
        </w:rPr>
        <w:t>销售方（乙方）：</w:t>
      </w:r>
      <w:r>
        <w:rPr>
          <w:rFonts w:hint="eastAsia" w:ascii="宋体" w:hAnsi="宋体" w:cs="Times New Roman"/>
          <w:kern w:val="0"/>
          <w:sz w:val="28"/>
          <w:szCs w:val="28"/>
          <w:lang w:val="en-US" w:eastAsia="zh-CN"/>
        </w:rPr>
        <w:t>________________________</w:t>
      </w:r>
    </w:p>
    <w:p w14:paraId="5AD108A9">
      <w:pPr>
        <w:spacing w:before="100" w:beforeAutospacing="1" w:line="360" w:lineRule="auto"/>
        <w:ind w:left="210" w:leftChars="100" w:firstLine="0" w:firstLineChars="0"/>
        <w:jc w:val="left"/>
        <w:rPr>
          <w:rFonts w:ascii="Times New Roman" w:hAnsi="Times New Roman" w:eastAsia="宋体" w:cs="Times New Roman"/>
          <w:kern w:val="0"/>
          <w:sz w:val="28"/>
          <w:szCs w:val="28"/>
        </w:rPr>
      </w:pPr>
      <w:r>
        <w:rPr>
          <w:rFonts w:hint="eastAsia" w:ascii="宋体" w:hAnsi="宋体" w:eastAsia="宋体" w:cs="Times New Roman"/>
          <w:kern w:val="0"/>
          <w:sz w:val="28"/>
          <w:szCs w:val="28"/>
        </w:rPr>
        <w:t>签订地点：</w:t>
      </w:r>
      <w:r>
        <w:rPr>
          <w:rFonts w:hint="eastAsia" w:ascii="Times New Roman" w:hAnsi="Times New Roman" w:eastAsia="宋体" w:cs="Times New Roman"/>
          <w:kern w:val="0"/>
          <w:sz w:val="28"/>
          <w:szCs w:val="28"/>
        </w:rPr>
        <w:t xml:space="preserve"> </w:t>
      </w:r>
      <w:r>
        <w:rPr>
          <w:rFonts w:hint="eastAsia" w:ascii="宋体" w:hAnsi="宋体" w:eastAsia="宋体" w:cs="Times New Roman"/>
          <w:kern w:val="0"/>
          <w:sz w:val="28"/>
          <w:szCs w:val="28"/>
          <w:u w:val="single"/>
        </w:rPr>
        <w:t>广州市荔湾区</w:t>
      </w:r>
      <w:r>
        <w:rPr>
          <w:rFonts w:hint="eastAsia" w:ascii="Times New Roman" w:hAnsi="Times New Roman" w:eastAsia="宋体" w:cs="Times New Roman"/>
          <w:kern w:val="0"/>
          <w:sz w:val="28"/>
          <w:szCs w:val="28"/>
          <w:u w:val="single"/>
        </w:rPr>
        <w:t xml:space="preserve"> </w:t>
      </w:r>
    </w:p>
    <w:p w14:paraId="1A9C82CE">
      <w:pPr>
        <w:ind w:firstLine="0" w:firstLineChars="0"/>
        <w:jc w:val="center"/>
        <w:rPr>
          <w:rFonts w:ascii="宋体" w:hAnsi="宋体" w:eastAsia="宋体" w:cs="Times New Roman"/>
          <w:b/>
          <w:bCs/>
          <w:sz w:val="44"/>
          <w:szCs w:val="44"/>
        </w:rPr>
      </w:pPr>
      <w:r>
        <w:rPr>
          <w:rFonts w:hint="eastAsia" w:ascii="宋体" w:hAnsi="宋体" w:eastAsia="宋体" w:cs="Times New Roman"/>
          <w:b/>
          <w:bCs/>
          <w:sz w:val="44"/>
          <w:szCs w:val="44"/>
        </w:rPr>
        <w:t xml:space="preserve"> </w:t>
      </w:r>
    </w:p>
    <w:p w14:paraId="329E1903">
      <w:pPr>
        <w:ind w:firstLine="0" w:firstLineChars="0"/>
        <w:rPr>
          <w:rFonts w:ascii="宋体" w:eastAsia="宋体" w:cs="Times New Roman"/>
          <w:b/>
          <w:bCs/>
          <w:color w:val="000000"/>
          <w:szCs w:val="21"/>
        </w:rPr>
      </w:pPr>
      <w:r>
        <w:rPr>
          <w:rFonts w:hint="eastAsia" w:ascii="宋体" w:eastAsia="宋体" w:cs="Times New Roman"/>
          <w:b/>
          <w:bCs/>
          <w:color w:val="000000"/>
          <w:szCs w:val="21"/>
        </w:rPr>
        <w:t xml:space="preserve"> </w:t>
      </w:r>
    </w:p>
    <w:p w14:paraId="0088CE44">
      <w:pPr>
        <w:ind w:firstLine="0" w:firstLineChars="0"/>
        <w:rPr>
          <w:rFonts w:ascii="宋体" w:eastAsia="宋体" w:cs="Times New Roman"/>
          <w:b/>
          <w:bCs/>
          <w:color w:val="000000"/>
          <w:szCs w:val="21"/>
        </w:rPr>
      </w:pPr>
    </w:p>
    <w:p w14:paraId="3C0E8112">
      <w:pPr>
        <w:ind w:firstLine="0" w:firstLineChars="0"/>
        <w:jc w:val="center"/>
        <w:rPr>
          <w:rFonts w:ascii="Times New Roman" w:hAnsi="Times New Roman" w:eastAsia="宋体" w:cs="Times New Roman"/>
          <w:kern w:val="0"/>
          <w:sz w:val="28"/>
          <w:szCs w:val="28"/>
        </w:rPr>
      </w:pPr>
      <w:r>
        <w:rPr>
          <w:rFonts w:hint="eastAsia" w:ascii="Times New Roman" w:hAnsi="Times New Roman" w:eastAsia="宋体" w:cs="Times New Roman"/>
          <w:kern w:val="0"/>
          <w:sz w:val="28"/>
          <w:szCs w:val="28"/>
        </w:rPr>
        <w:t>2026</w:t>
      </w:r>
      <w:r>
        <w:rPr>
          <w:rFonts w:hint="eastAsia" w:ascii="宋体" w:hAnsi="宋体" w:eastAsia="宋体" w:cs="Times New Roman"/>
          <w:kern w:val="0"/>
          <w:sz w:val="28"/>
          <w:szCs w:val="28"/>
        </w:rPr>
        <w:t>年</w:t>
      </w:r>
      <w:r>
        <w:rPr>
          <w:rFonts w:hint="eastAsia" w:ascii="宋体" w:hAnsi="宋体" w:cs="Times New Roman"/>
          <w:kern w:val="0"/>
          <w:sz w:val="28"/>
          <w:szCs w:val="28"/>
          <w:lang w:val="en-US" w:eastAsia="zh-CN"/>
        </w:rPr>
        <w:t>10</w:t>
      </w:r>
      <w:r>
        <w:rPr>
          <w:rFonts w:hint="eastAsia" w:ascii="宋体" w:hAnsi="宋体" w:eastAsia="宋体" w:cs="Times New Roman"/>
          <w:kern w:val="0"/>
          <w:sz w:val="28"/>
          <w:szCs w:val="28"/>
        </w:rPr>
        <w:t>月</w:t>
      </w:r>
    </w:p>
    <w:p w14:paraId="6935BDB6">
      <w:pPr>
        <w:ind w:firstLine="0" w:firstLineChars="0"/>
        <w:jc w:val="both"/>
        <w:rPr>
          <w:rFonts w:hint="eastAsia" w:ascii="宋体" w:hAnsi="宋体" w:cs="宋体"/>
          <w:b/>
          <w:bCs/>
          <w:sz w:val="44"/>
          <w:szCs w:val="44"/>
        </w:rPr>
      </w:pPr>
    </w:p>
    <w:p w14:paraId="4B065293">
      <w:pPr>
        <w:ind w:firstLine="0" w:firstLineChars="0"/>
        <w:jc w:val="center"/>
        <w:rPr>
          <w:rFonts w:hint="eastAsia" w:ascii="宋体" w:hAnsi="宋体" w:cs="宋体"/>
          <w:b/>
          <w:bCs/>
          <w:sz w:val="44"/>
          <w:szCs w:val="44"/>
        </w:rPr>
      </w:pPr>
      <w:r>
        <w:rPr>
          <w:rFonts w:hint="eastAsia" w:ascii="宋体" w:hAnsi="宋体" w:cs="宋体"/>
          <w:b/>
          <w:bCs/>
          <w:sz w:val="44"/>
          <w:szCs w:val="44"/>
        </w:rPr>
        <w:t>购置合同(范本）</w:t>
      </w:r>
    </w:p>
    <w:p w14:paraId="4C9A9EA7">
      <w:pPr>
        <w:ind w:firstLine="883"/>
        <w:jc w:val="right"/>
        <w:rPr>
          <w:rFonts w:hint="eastAsia" w:ascii="宋体" w:hAnsi="宋体" w:cs="宋体"/>
          <w:b/>
          <w:bCs/>
          <w:sz w:val="44"/>
          <w:szCs w:val="44"/>
        </w:rPr>
      </w:pPr>
    </w:p>
    <w:p w14:paraId="62C550EC">
      <w:pPr>
        <w:spacing w:line="240" w:lineRule="auto"/>
        <w:ind w:right="420" w:firstLine="0" w:firstLineChars="0"/>
        <w:jc w:val="left"/>
        <w:rPr>
          <w:rFonts w:hint="eastAsia" w:ascii="宋体" w:hAnsi="宋体" w:cs="宋体"/>
          <w:szCs w:val="21"/>
        </w:rPr>
      </w:pPr>
      <w:r>
        <w:rPr>
          <w:rFonts w:hint="eastAsia" w:ascii="宋体" w:hAnsi="宋体" w:cs="宋体"/>
          <w:b/>
          <w:bCs/>
          <w:sz w:val="28"/>
          <w:szCs w:val="28"/>
        </w:rPr>
        <w:t>购买方（甲方）：广州柴油机厂股份有限公司</w:t>
      </w:r>
      <w:r>
        <w:rPr>
          <w:rFonts w:hint="eastAsia" w:ascii="宋体" w:hAnsi="宋体" w:cs="宋体"/>
          <w:szCs w:val="21"/>
        </w:rPr>
        <w:t xml:space="preserve">     合同编号</w:t>
      </w:r>
      <w:bookmarkStart w:id="46" w:name="_Hlk133517124"/>
      <w:r>
        <w:rPr>
          <w:rFonts w:hint="eastAsia" w:ascii="宋体" w:hAnsi="宋体" w:cs="宋体"/>
          <w:szCs w:val="21"/>
        </w:rPr>
        <w:t>：</w:t>
      </w:r>
      <w:r>
        <w:rPr>
          <w:rFonts w:ascii="宋体" w:hAnsi="宋体" w:cs="宋体"/>
          <w:color w:val="0000FF"/>
          <w:szCs w:val="21"/>
        </w:rPr>
        <w:t xml:space="preserve"> </w:t>
      </w:r>
      <w:bookmarkEnd w:id="46"/>
    </w:p>
    <w:p w14:paraId="46BE48EC">
      <w:pPr>
        <w:spacing w:line="240" w:lineRule="auto"/>
        <w:ind w:right="1124" w:firstLine="0" w:firstLineChars="0"/>
        <w:rPr>
          <w:rFonts w:hint="eastAsia" w:ascii="宋体" w:hAnsi="宋体" w:cs="宋体"/>
          <w:szCs w:val="21"/>
        </w:rPr>
      </w:pPr>
      <w:r>
        <w:rPr>
          <w:rFonts w:hint="eastAsia" w:ascii="宋体" w:hAnsi="宋体" w:cs="宋体"/>
          <w:b/>
          <w:bCs/>
          <w:sz w:val="28"/>
          <w:szCs w:val="28"/>
        </w:rPr>
        <w:t xml:space="preserve">销售方（乙方）：                           </w:t>
      </w:r>
      <w:r>
        <w:rPr>
          <w:rFonts w:hint="eastAsia" w:ascii="宋体" w:hAnsi="宋体" w:cs="宋体"/>
          <w:szCs w:val="21"/>
        </w:rPr>
        <w:t xml:space="preserve">合同签订地点：广州   </w:t>
      </w:r>
    </w:p>
    <w:p w14:paraId="0D0061C0">
      <w:pPr>
        <w:spacing w:line="240" w:lineRule="auto"/>
        <w:ind w:firstLine="1050" w:firstLineChars="500"/>
        <w:jc w:val="left"/>
        <w:rPr>
          <w:rFonts w:hint="eastAsia" w:ascii="宋体" w:hAnsi="宋体" w:cs="宋体"/>
          <w:szCs w:val="21"/>
        </w:rPr>
      </w:pPr>
      <w:r>
        <w:rPr>
          <w:rFonts w:hint="eastAsia" w:ascii="宋体" w:hAnsi="宋体" w:cs="宋体"/>
          <w:szCs w:val="21"/>
        </w:rPr>
        <w:t xml:space="preserve">                                                合同签订时间：                   </w:t>
      </w:r>
    </w:p>
    <w:p w14:paraId="62B2B852">
      <w:pPr>
        <w:pStyle w:val="54"/>
        <w:numPr>
          <w:ilvl w:val="0"/>
          <w:numId w:val="5"/>
        </w:numPr>
        <w:ind w:firstLineChars="0"/>
        <w:jc w:val="left"/>
        <w:rPr>
          <w:rFonts w:hint="eastAsia" w:ascii="宋体" w:hAnsi="宋体" w:cs="宋体"/>
          <w:b/>
          <w:bCs/>
          <w:sz w:val="28"/>
          <w:szCs w:val="28"/>
        </w:rPr>
      </w:pPr>
      <w:r>
        <w:rPr>
          <w:rFonts w:hint="eastAsia" w:ascii="宋体" w:hAnsi="宋体" w:cs="宋体"/>
          <w:b/>
          <w:bCs/>
          <w:sz w:val="28"/>
          <w:szCs w:val="28"/>
        </w:rPr>
        <w:t>机床及附件头、数量、价格、交货期（见下表）：</w:t>
      </w:r>
    </w:p>
    <w:tbl>
      <w:tblPr>
        <w:tblStyle w:val="17"/>
        <w:tblW w:w="970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9"/>
        <w:gridCol w:w="1271"/>
        <w:gridCol w:w="1591"/>
        <w:gridCol w:w="653"/>
        <w:gridCol w:w="974"/>
        <w:gridCol w:w="869"/>
        <w:gridCol w:w="1734"/>
      </w:tblGrid>
      <w:tr w14:paraId="0304F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4084FA97">
            <w:pPr>
              <w:tabs>
                <w:tab w:val="left" w:pos="5551"/>
              </w:tabs>
              <w:ind w:firstLine="0" w:firstLineChars="0"/>
              <w:jc w:val="center"/>
              <w:rPr>
                <w:rFonts w:hint="eastAsia" w:ascii="宋体" w:hAnsi="宋体" w:cs="宋体"/>
                <w:b/>
                <w:bCs/>
                <w:spacing w:val="20"/>
                <w:sz w:val="24"/>
                <w:szCs w:val="24"/>
              </w:rPr>
            </w:pPr>
            <w:r>
              <w:rPr>
                <w:rFonts w:hint="eastAsia" w:ascii="宋体" w:hAnsi="宋体" w:cs="宋体"/>
                <w:b/>
                <w:bCs/>
                <w:spacing w:val="20"/>
                <w:sz w:val="24"/>
                <w:szCs w:val="24"/>
              </w:rPr>
              <w:t>项目</w:t>
            </w:r>
          </w:p>
        </w:tc>
        <w:tc>
          <w:tcPr>
            <w:tcW w:w="1271" w:type="dxa"/>
            <w:vAlign w:val="center"/>
          </w:tcPr>
          <w:p w14:paraId="488E4A99">
            <w:pPr>
              <w:tabs>
                <w:tab w:val="left" w:pos="5551"/>
              </w:tabs>
              <w:ind w:firstLine="0" w:firstLineChars="0"/>
              <w:jc w:val="center"/>
              <w:rPr>
                <w:rFonts w:hint="eastAsia" w:ascii="宋体" w:hAnsi="宋体" w:cs="宋体"/>
                <w:b/>
                <w:bCs/>
                <w:spacing w:val="20"/>
                <w:sz w:val="24"/>
                <w:szCs w:val="24"/>
              </w:rPr>
            </w:pPr>
            <w:r>
              <w:rPr>
                <w:rFonts w:hint="eastAsia" w:ascii="宋体" w:hAnsi="宋体" w:cs="宋体"/>
                <w:b/>
                <w:bCs/>
                <w:spacing w:val="20"/>
                <w:sz w:val="24"/>
                <w:szCs w:val="24"/>
              </w:rPr>
              <w:t>数量</w:t>
            </w:r>
          </w:p>
        </w:tc>
        <w:tc>
          <w:tcPr>
            <w:tcW w:w="2244" w:type="dxa"/>
            <w:gridSpan w:val="2"/>
            <w:vAlign w:val="center"/>
          </w:tcPr>
          <w:p w14:paraId="15D09DF6">
            <w:pPr>
              <w:tabs>
                <w:tab w:val="left" w:pos="5551"/>
              </w:tabs>
              <w:ind w:firstLine="0" w:firstLineChars="0"/>
              <w:jc w:val="center"/>
              <w:rPr>
                <w:rFonts w:hint="eastAsia" w:ascii="宋体" w:hAnsi="宋体" w:cs="宋体"/>
                <w:b/>
                <w:bCs/>
                <w:spacing w:val="20"/>
                <w:sz w:val="24"/>
                <w:szCs w:val="24"/>
              </w:rPr>
            </w:pPr>
            <w:r>
              <w:rPr>
                <w:rFonts w:hint="eastAsia" w:ascii="宋体" w:hAnsi="宋体" w:cs="宋体"/>
                <w:b/>
                <w:bCs/>
                <w:spacing w:val="20"/>
                <w:sz w:val="24"/>
                <w:szCs w:val="24"/>
              </w:rPr>
              <w:t>型号规格</w:t>
            </w:r>
          </w:p>
        </w:tc>
        <w:tc>
          <w:tcPr>
            <w:tcW w:w="1843" w:type="dxa"/>
            <w:gridSpan w:val="2"/>
            <w:vAlign w:val="center"/>
          </w:tcPr>
          <w:p w14:paraId="7F4899B1">
            <w:pPr>
              <w:tabs>
                <w:tab w:val="left" w:pos="5551"/>
              </w:tabs>
              <w:ind w:firstLine="0" w:firstLineChars="0"/>
              <w:jc w:val="center"/>
              <w:rPr>
                <w:rFonts w:hint="eastAsia" w:ascii="宋体" w:hAnsi="宋体" w:cs="宋体"/>
                <w:b/>
                <w:bCs/>
                <w:spacing w:val="20"/>
                <w:sz w:val="24"/>
                <w:szCs w:val="24"/>
              </w:rPr>
            </w:pPr>
            <w:r>
              <w:rPr>
                <w:rFonts w:hint="eastAsia" w:ascii="宋体" w:hAnsi="宋体" w:cs="宋体"/>
                <w:b/>
                <w:bCs/>
                <w:spacing w:val="20"/>
                <w:sz w:val="24"/>
                <w:szCs w:val="24"/>
              </w:rPr>
              <w:t>单价（元）</w:t>
            </w:r>
          </w:p>
        </w:tc>
        <w:tc>
          <w:tcPr>
            <w:tcW w:w="1734" w:type="dxa"/>
            <w:vAlign w:val="center"/>
          </w:tcPr>
          <w:p w14:paraId="1F3D0567">
            <w:pPr>
              <w:tabs>
                <w:tab w:val="left" w:pos="5551"/>
              </w:tabs>
              <w:ind w:firstLine="0" w:firstLineChars="0"/>
              <w:jc w:val="center"/>
              <w:rPr>
                <w:rFonts w:hint="eastAsia" w:ascii="宋体" w:hAnsi="宋体" w:cs="宋体"/>
                <w:b/>
                <w:bCs/>
                <w:spacing w:val="20"/>
                <w:sz w:val="24"/>
                <w:szCs w:val="24"/>
              </w:rPr>
            </w:pPr>
            <w:r>
              <w:rPr>
                <w:rFonts w:hint="eastAsia" w:ascii="宋体" w:hAnsi="宋体" w:cs="宋体"/>
                <w:b/>
                <w:bCs/>
                <w:spacing w:val="20"/>
                <w:sz w:val="24"/>
                <w:szCs w:val="24"/>
              </w:rPr>
              <w:t>小计（元）</w:t>
            </w:r>
          </w:p>
        </w:tc>
      </w:tr>
      <w:tr w14:paraId="24642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71385C69">
            <w:pPr>
              <w:tabs>
                <w:tab w:val="left" w:pos="5551"/>
              </w:tabs>
              <w:ind w:firstLine="0" w:firstLineChars="0"/>
              <w:jc w:val="center"/>
              <w:rPr>
                <w:rFonts w:hint="eastAsia" w:ascii="宋体" w:hAnsi="宋体" w:cs="宋体"/>
                <w:b/>
                <w:bCs/>
                <w:spacing w:val="20"/>
                <w:sz w:val="24"/>
                <w:szCs w:val="24"/>
              </w:rPr>
            </w:pPr>
            <w:r>
              <w:rPr>
                <w:rFonts w:hint="eastAsia" w:ascii="宋体" w:hAnsi="宋体" w:cs="宋体"/>
                <w:spacing w:val="20"/>
                <w:sz w:val="24"/>
                <w:szCs w:val="24"/>
              </w:rPr>
              <w:t>工作台移动式定梁龙门加工中心</w:t>
            </w:r>
          </w:p>
        </w:tc>
        <w:tc>
          <w:tcPr>
            <w:tcW w:w="1271" w:type="dxa"/>
            <w:vAlign w:val="center"/>
          </w:tcPr>
          <w:p w14:paraId="1A3E214F">
            <w:pPr>
              <w:tabs>
                <w:tab w:val="left" w:pos="5551"/>
              </w:tabs>
              <w:ind w:firstLine="0" w:firstLineChars="0"/>
              <w:jc w:val="center"/>
              <w:rPr>
                <w:rFonts w:hint="eastAsia" w:ascii="宋体" w:hAnsi="宋体" w:cs="宋体"/>
                <w:b/>
                <w:bCs/>
                <w:spacing w:val="20"/>
                <w:sz w:val="24"/>
                <w:szCs w:val="24"/>
              </w:rPr>
            </w:pPr>
            <w:r>
              <w:rPr>
                <w:rFonts w:ascii="宋体" w:hAnsi="宋体" w:cs="宋体"/>
                <w:spacing w:val="20"/>
                <w:sz w:val="24"/>
                <w:szCs w:val="24"/>
              </w:rPr>
              <w:t>1</w:t>
            </w:r>
            <w:r>
              <w:rPr>
                <w:rFonts w:hint="eastAsia" w:ascii="宋体" w:hAnsi="宋体" w:cs="宋体"/>
                <w:spacing w:val="20"/>
                <w:sz w:val="24"/>
                <w:szCs w:val="24"/>
              </w:rPr>
              <w:t>台</w:t>
            </w:r>
          </w:p>
        </w:tc>
        <w:tc>
          <w:tcPr>
            <w:tcW w:w="2244" w:type="dxa"/>
            <w:gridSpan w:val="2"/>
          </w:tcPr>
          <w:p w14:paraId="5C909329">
            <w:pPr>
              <w:tabs>
                <w:tab w:val="left" w:pos="5551"/>
              </w:tabs>
              <w:ind w:firstLine="0" w:firstLineChars="0"/>
              <w:jc w:val="left"/>
              <w:rPr>
                <w:rFonts w:hint="eastAsia" w:ascii="宋体" w:hAnsi="宋体" w:cs="宋体"/>
                <w:b/>
                <w:bCs/>
                <w:spacing w:val="20"/>
                <w:sz w:val="24"/>
                <w:szCs w:val="24"/>
              </w:rPr>
            </w:pPr>
          </w:p>
        </w:tc>
        <w:tc>
          <w:tcPr>
            <w:tcW w:w="1843" w:type="dxa"/>
            <w:gridSpan w:val="2"/>
          </w:tcPr>
          <w:p w14:paraId="316A8654">
            <w:pPr>
              <w:tabs>
                <w:tab w:val="left" w:pos="5551"/>
              </w:tabs>
              <w:ind w:firstLine="0" w:firstLineChars="0"/>
              <w:jc w:val="left"/>
              <w:rPr>
                <w:rFonts w:hint="eastAsia" w:ascii="宋体" w:hAnsi="宋体" w:cs="宋体"/>
                <w:b/>
                <w:bCs/>
                <w:spacing w:val="20"/>
                <w:sz w:val="24"/>
                <w:szCs w:val="24"/>
              </w:rPr>
            </w:pPr>
          </w:p>
        </w:tc>
        <w:tc>
          <w:tcPr>
            <w:tcW w:w="1734" w:type="dxa"/>
          </w:tcPr>
          <w:p w14:paraId="5EB016B6">
            <w:pPr>
              <w:tabs>
                <w:tab w:val="left" w:pos="5551"/>
              </w:tabs>
              <w:ind w:firstLine="0" w:firstLineChars="0"/>
              <w:jc w:val="left"/>
              <w:rPr>
                <w:rFonts w:hint="eastAsia" w:ascii="宋体" w:hAnsi="宋体" w:cs="宋体"/>
                <w:b/>
                <w:bCs/>
                <w:spacing w:val="20"/>
                <w:sz w:val="24"/>
                <w:szCs w:val="24"/>
              </w:rPr>
            </w:pPr>
          </w:p>
        </w:tc>
      </w:tr>
      <w:tr w14:paraId="5001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315C607A">
            <w:pPr>
              <w:tabs>
                <w:tab w:val="left" w:pos="5551"/>
              </w:tabs>
              <w:ind w:firstLine="0" w:firstLineChars="0"/>
              <w:jc w:val="center"/>
              <w:rPr>
                <w:rFonts w:hint="eastAsia" w:ascii="宋体" w:hAnsi="宋体" w:cs="宋体"/>
                <w:color w:val="000000" w:themeColor="text1"/>
                <w:spacing w:val="20"/>
                <w:sz w:val="24"/>
                <w:szCs w:val="24"/>
                <w14:textFill>
                  <w14:solidFill>
                    <w14:schemeClr w14:val="tx1"/>
                  </w14:solidFill>
                </w14:textFill>
              </w:rPr>
            </w:pPr>
            <w:r>
              <w:rPr>
                <w:rFonts w:hint="eastAsia" w:ascii="宋体" w:hAnsi="宋体" w:cs="宋体"/>
                <w:color w:val="000000" w:themeColor="text1"/>
                <w:spacing w:val="20"/>
                <w:sz w:val="24"/>
                <w:szCs w:val="24"/>
                <w14:textFill>
                  <w14:solidFill>
                    <w14:schemeClr w14:val="tx1"/>
                  </w14:solidFill>
                </w14:textFill>
              </w:rPr>
              <w:t>全自动直角铣头</w:t>
            </w:r>
          </w:p>
        </w:tc>
        <w:tc>
          <w:tcPr>
            <w:tcW w:w="1271" w:type="dxa"/>
            <w:vAlign w:val="center"/>
          </w:tcPr>
          <w:p w14:paraId="3FEDF6B2">
            <w:pPr>
              <w:tabs>
                <w:tab w:val="left" w:pos="5551"/>
              </w:tabs>
              <w:ind w:firstLine="0" w:firstLineChars="0"/>
              <w:jc w:val="center"/>
              <w:rPr>
                <w:rFonts w:hint="eastAsia" w:ascii="宋体" w:hAnsi="宋体" w:cs="宋体"/>
                <w:color w:val="000000" w:themeColor="text1"/>
                <w:spacing w:val="20"/>
                <w:sz w:val="24"/>
                <w:szCs w:val="24"/>
                <w:highlight w:val="yellow"/>
                <w14:textFill>
                  <w14:solidFill>
                    <w14:schemeClr w14:val="tx1"/>
                  </w14:solidFill>
                </w14:textFill>
              </w:rPr>
            </w:pPr>
            <w:r>
              <w:rPr>
                <w:rFonts w:hint="eastAsia" w:ascii="宋体" w:hAnsi="宋体" w:cs="宋体"/>
                <w:color w:val="000000" w:themeColor="text1"/>
                <w:spacing w:val="20"/>
                <w:sz w:val="24"/>
                <w:szCs w:val="24"/>
                <w14:textFill>
                  <w14:solidFill>
                    <w14:schemeClr w14:val="tx1"/>
                  </w14:solidFill>
                </w14:textFill>
              </w:rPr>
              <w:t>1</w:t>
            </w:r>
            <w:r>
              <w:rPr>
                <w:rFonts w:ascii="宋体" w:hAnsi="宋体" w:cs="宋体"/>
                <w:color w:val="000000" w:themeColor="text1"/>
                <w:spacing w:val="20"/>
                <w:sz w:val="24"/>
                <w:szCs w:val="24"/>
                <w14:textFill>
                  <w14:solidFill>
                    <w14:schemeClr w14:val="tx1"/>
                  </w14:solidFill>
                </w14:textFill>
              </w:rPr>
              <w:t>个</w:t>
            </w:r>
          </w:p>
        </w:tc>
        <w:tc>
          <w:tcPr>
            <w:tcW w:w="2244" w:type="dxa"/>
            <w:gridSpan w:val="2"/>
            <w:vAlign w:val="center"/>
          </w:tcPr>
          <w:p w14:paraId="271DE45B">
            <w:pPr>
              <w:tabs>
                <w:tab w:val="left" w:pos="5551"/>
              </w:tabs>
              <w:ind w:firstLine="0" w:firstLineChars="0"/>
              <w:jc w:val="left"/>
              <w:rPr>
                <w:rFonts w:hint="eastAsia" w:ascii="宋体" w:hAnsi="宋体" w:cs="宋体"/>
                <w:b/>
                <w:bCs/>
                <w:spacing w:val="20"/>
                <w:sz w:val="24"/>
                <w:szCs w:val="24"/>
              </w:rPr>
            </w:pPr>
          </w:p>
        </w:tc>
        <w:tc>
          <w:tcPr>
            <w:tcW w:w="1843" w:type="dxa"/>
            <w:gridSpan w:val="2"/>
            <w:vAlign w:val="center"/>
          </w:tcPr>
          <w:p w14:paraId="40CE3ACB">
            <w:pPr>
              <w:tabs>
                <w:tab w:val="left" w:pos="5551"/>
              </w:tabs>
              <w:ind w:firstLine="0" w:firstLineChars="0"/>
              <w:jc w:val="left"/>
              <w:rPr>
                <w:rFonts w:hint="eastAsia" w:ascii="宋体" w:hAnsi="宋体" w:cs="宋体"/>
                <w:b/>
                <w:bCs/>
                <w:spacing w:val="20"/>
                <w:sz w:val="24"/>
                <w:szCs w:val="24"/>
              </w:rPr>
            </w:pPr>
          </w:p>
        </w:tc>
        <w:tc>
          <w:tcPr>
            <w:tcW w:w="1734" w:type="dxa"/>
            <w:vAlign w:val="center"/>
          </w:tcPr>
          <w:p w14:paraId="42B25F61">
            <w:pPr>
              <w:tabs>
                <w:tab w:val="left" w:pos="5551"/>
              </w:tabs>
              <w:ind w:firstLine="0" w:firstLineChars="0"/>
              <w:jc w:val="left"/>
              <w:rPr>
                <w:rFonts w:hint="eastAsia" w:ascii="宋体" w:hAnsi="宋体" w:cs="宋体"/>
                <w:b/>
                <w:bCs/>
                <w:spacing w:val="20"/>
                <w:sz w:val="24"/>
                <w:szCs w:val="24"/>
              </w:rPr>
            </w:pPr>
          </w:p>
        </w:tc>
      </w:tr>
      <w:tr w14:paraId="7B6D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61F3D281">
            <w:pPr>
              <w:tabs>
                <w:tab w:val="left" w:pos="5551"/>
              </w:tabs>
              <w:ind w:firstLine="0" w:firstLineChars="0"/>
              <w:jc w:val="center"/>
              <w:rPr>
                <w:rFonts w:hint="eastAsia" w:ascii="宋体" w:hAnsi="宋体" w:cs="宋体"/>
                <w:color w:val="000000" w:themeColor="text1"/>
                <w:spacing w:val="20"/>
                <w:sz w:val="24"/>
                <w:szCs w:val="24"/>
                <w14:textFill>
                  <w14:solidFill>
                    <w14:schemeClr w14:val="tx1"/>
                  </w14:solidFill>
                </w14:textFill>
              </w:rPr>
            </w:pPr>
            <w:r>
              <w:rPr>
                <w:rFonts w:hint="eastAsia" w:ascii="宋体" w:hAnsi="宋体" w:cs="宋体"/>
                <w:color w:val="000000" w:themeColor="text1"/>
                <w:spacing w:val="20"/>
                <w:sz w:val="24"/>
                <w:szCs w:val="24"/>
                <w14:textFill>
                  <w14:solidFill>
                    <w14:schemeClr w14:val="tx1"/>
                  </w14:solidFill>
                </w14:textFill>
              </w:rPr>
              <w:t>伸长附件头</w:t>
            </w:r>
          </w:p>
        </w:tc>
        <w:tc>
          <w:tcPr>
            <w:tcW w:w="1271" w:type="dxa"/>
            <w:vAlign w:val="center"/>
          </w:tcPr>
          <w:p w14:paraId="61DF7ACC">
            <w:pPr>
              <w:tabs>
                <w:tab w:val="left" w:pos="5551"/>
              </w:tabs>
              <w:ind w:firstLine="0" w:firstLineChars="0"/>
              <w:jc w:val="center"/>
              <w:rPr>
                <w:rFonts w:hint="eastAsia" w:ascii="宋体" w:hAnsi="宋体" w:cs="宋体"/>
                <w:color w:val="000000" w:themeColor="text1"/>
                <w:spacing w:val="20"/>
                <w:sz w:val="24"/>
                <w:szCs w:val="24"/>
                <w14:textFill>
                  <w14:solidFill>
                    <w14:schemeClr w14:val="tx1"/>
                  </w14:solidFill>
                </w14:textFill>
              </w:rPr>
            </w:pPr>
            <w:r>
              <w:rPr>
                <w:rFonts w:hint="eastAsia" w:ascii="宋体" w:hAnsi="宋体" w:cs="宋体"/>
                <w:color w:val="000000" w:themeColor="text1"/>
                <w:spacing w:val="20"/>
                <w:sz w:val="24"/>
                <w:szCs w:val="24"/>
                <w14:textFill>
                  <w14:solidFill>
                    <w14:schemeClr w14:val="tx1"/>
                  </w14:solidFill>
                </w14:textFill>
              </w:rPr>
              <w:t>1</w:t>
            </w:r>
            <w:r>
              <w:rPr>
                <w:rFonts w:ascii="宋体" w:hAnsi="宋体" w:cs="宋体"/>
                <w:color w:val="000000" w:themeColor="text1"/>
                <w:spacing w:val="20"/>
                <w:sz w:val="24"/>
                <w:szCs w:val="24"/>
                <w14:textFill>
                  <w14:solidFill>
                    <w14:schemeClr w14:val="tx1"/>
                  </w14:solidFill>
                </w14:textFill>
              </w:rPr>
              <w:t>个</w:t>
            </w:r>
          </w:p>
        </w:tc>
        <w:tc>
          <w:tcPr>
            <w:tcW w:w="2244" w:type="dxa"/>
            <w:gridSpan w:val="2"/>
            <w:vAlign w:val="center"/>
          </w:tcPr>
          <w:p w14:paraId="5576DF71">
            <w:pPr>
              <w:tabs>
                <w:tab w:val="left" w:pos="5551"/>
              </w:tabs>
              <w:ind w:firstLine="0" w:firstLineChars="0"/>
              <w:jc w:val="left"/>
              <w:rPr>
                <w:rFonts w:hint="eastAsia" w:ascii="宋体" w:hAnsi="宋体" w:cs="宋体"/>
                <w:b/>
                <w:bCs/>
                <w:spacing w:val="20"/>
                <w:sz w:val="24"/>
                <w:szCs w:val="24"/>
              </w:rPr>
            </w:pPr>
          </w:p>
        </w:tc>
        <w:tc>
          <w:tcPr>
            <w:tcW w:w="1843" w:type="dxa"/>
            <w:gridSpan w:val="2"/>
            <w:vAlign w:val="center"/>
          </w:tcPr>
          <w:p w14:paraId="4C66CB24">
            <w:pPr>
              <w:tabs>
                <w:tab w:val="left" w:pos="5551"/>
              </w:tabs>
              <w:ind w:firstLine="0" w:firstLineChars="0"/>
              <w:jc w:val="left"/>
              <w:rPr>
                <w:rFonts w:hint="eastAsia" w:ascii="宋体" w:hAnsi="宋体" w:cs="宋体"/>
                <w:b/>
                <w:bCs/>
                <w:spacing w:val="20"/>
                <w:sz w:val="24"/>
                <w:szCs w:val="24"/>
              </w:rPr>
            </w:pPr>
          </w:p>
        </w:tc>
        <w:tc>
          <w:tcPr>
            <w:tcW w:w="1734" w:type="dxa"/>
            <w:vAlign w:val="center"/>
          </w:tcPr>
          <w:p w14:paraId="1E8BFCCC">
            <w:pPr>
              <w:tabs>
                <w:tab w:val="left" w:pos="5551"/>
              </w:tabs>
              <w:ind w:firstLine="0" w:firstLineChars="0"/>
              <w:jc w:val="left"/>
              <w:rPr>
                <w:rFonts w:hint="eastAsia" w:ascii="宋体" w:hAnsi="宋体" w:cs="宋体"/>
                <w:b/>
                <w:bCs/>
                <w:spacing w:val="20"/>
                <w:sz w:val="24"/>
                <w:szCs w:val="24"/>
              </w:rPr>
            </w:pPr>
          </w:p>
        </w:tc>
      </w:tr>
      <w:tr w14:paraId="6B22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39EC4256">
            <w:pPr>
              <w:tabs>
                <w:tab w:val="left" w:pos="5551"/>
              </w:tabs>
              <w:ind w:firstLine="0" w:firstLineChars="0"/>
              <w:jc w:val="center"/>
              <w:rPr>
                <w:rFonts w:hint="eastAsia" w:ascii="宋体" w:hAnsi="宋体" w:cs="宋体"/>
                <w:color w:val="EE0000"/>
                <w:spacing w:val="20"/>
                <w:sz w:val="24"/>
                <w:szCs w:val="24"/>
              </w:rPr>
            </w:pPr>
            <w:r>
              <w:rPr>
                <w:rFonts w:hint="eastAsia" w:ascii="宋体" w:hAnsi="宋体" w:cs="宋体"/>
                <w:color w:val="EE0000"/>
                <w:spacing w:val="20"/>
                <w:sz w:val="24"/>
                <w:szCs w:val="24"/>
              </w:rPr>
              <w:t>机体凸轮轴孔加工专用附件头</w:t>
            </w:r>
          </w:p>
        </w:tc>
        <w:tc>
          <w:tcPr>
            <w:tcW w:w="1271" w:type="dxa"/>
            <w:vAlign w:val="center"/>
          </w:tcPr>
          <w:p w14:paraId="37B9B79B">
            <w:pPr>
              <w:tabs>
                <w:tab w:val="left" w:pos="5551"/>
              </w:tabs>
              <w:ind w:firstLine="0" w:firstLineChars="0"/>
              <w:jc w:val="center"/>
              <w:rPr>
                <w:rFonts w:hint="eastAsia" w:ascii="宋体" w:hAnsi="宋体" w:cs="宋体"/>
                <w:color w:val="EE0000"/>
                <w:spacing w:val="20"/>
                <w:sz w:val="24"/>
                <w:szCs w:val="24"/>
              </w:rPr>
            </w:pPr>
            <w:r>
              <w:rPr>
                <w:rFonts w:hint="eastAsia" w:ascii="宋体" w:hAnsi="宋体" w:cs="宋体"/>
                <w:color w:val="EE0000"/>
                <w:spacing w:val="20"/>
                <w:sz w:val="24"/>
                <w:szCs w:val="24"/>
              </w:rPr>
              <w:t>1个</w:t>
            </w:r>
          </w:p>
        </w:tc>
        <w:tc>
          <w:tcPr>
            <w:tcW w:w="2244" w:type="dxa"/>
            <w:gridSpan w:val="2"/>
            <w:vAlign w:val="center"/>
          </w:tcPr>
          <w:p w14:paraId="6AC59165">
            <w:pPr>
              <w:tabs>
                <w:tab w:val="left" w:pos="5551"/>
              </w:tabs>
              <w:ind w:firstLine="0" w:firstLineChars="0"/>
              <w:jc w:val="left"/>
              <w:rPr>
                <w:rFonts w:hint="eastAsia" w:ascii="宋体" w:hAnsi="宋体" w:cs="宋体"/>
                <w:b/>
                <w:bCs/>
                <w:spacing w:val="20"/>
                <w:sz w:val="24"/>
                <w:szCs w:val="24"/>
              </w:rPr>
            </w:pPr>
          </w:p>
        </w:tc>
        <w:tc>
          <w:tcPr>
            <w:tcW w:w="1843" w:type="dxa"/>
            <w:gridSpan w:val="2"/>
            <w:vAlign w:val="center"/>
          </w:tcPr>
          <w:p w14:paraId="3867B299">
            <w:pPr>
              <w:tabs>
                <w:tab w:val="left" w:pos="5551"/>
              </w:tabs>
              <w:ind w:firstLine="0" w:firstLineChars="0"/>
              <w:jc w:val="left"/>
              <w:rPr>
                <w:rFonts w:hint="eastAsia" w:ascii="宋体" w:hAnsi="宋体" w:cs="宋体"/>
                <w:b/>
                <w:bCs/>
                <w:spacing w:val="20"/>
                <w:sz w:val="24"/>
                <w:szCs w:val="24"/>
              </w:rPr>
            </w:pPr>
          </w:p>
        </w:tc>
        <w:tc>
          <w:tcPr>
            <w:tcW w:w="1734" w:type="dxa"/>
            <w:vAlign w:val="center"/>
          </w:tcPr>
          <w:p w14:paraId="7D3B686D">
            <w:pPr>
              <w:tabs>
                <w:tab w:val="left" w:pos="5551"/>
              </w:tabs>
              <w:ind w:firstLine="0" w:firstLineChars="0"/>
              <w:jc w:val="left"/>
              <w:rPr>
                <w:rFonts w:hint="eastAsia" w:ascii="宋体" w:hAnsi="宋体" w:cs="宋体"/>
                <w:b/>
                <w:bCs/>
                <w:spacing w:val="20"/>
                <w:sz w:val="24"/>
                <w:szCs w:val="24"/>
              </w:rPr>
            </w:pPr>
          </w:p>
        </w:tc>
      </w:tr>
      <w:tr w14:paraId="1C486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720A1446">
            <w:pPr>
              <w:tabs>
                <w:tab w:val="left" w:pos="5551"/>
              </w:tabs>
              <w:ind w:firstLine="0" w:firstLineChars="0"/>
              <w:jc w:val="center"/>
              <w:rPr>
                <w:rFonts w:hint="eastAsia" w:ascii="宋体" w:hAnsi="宋体" w:cs="宋体"/>
                <w:b/>
                <w:bCs/>
                <w:spacing w:val="20"/>
                <w:sz w:val="24"/>
                <w:szCs w:val="24"/>
              </w:rPr>
            </w:pPr>
            <w:r>
              <w:rPr>
                <w:rFonts w:hint="eastAsia" w:ascii="宋体" w:hAnsi="宋体" w:cs="宋体"/>
                <w:spacing w:val="20"/>
                <w:sz w:val="24"/>
                <w:szCs w:val="24"/>
              </w:rPr>
              <w:t>不含税总价格</w:t>
            </w:r>
          </w:p>
        </w:tc>
        <w:tc>
          <w:tcPr>
            <w:tcW w:w="4489" w:type="dxa"/>
            <w:gridSpan w:val="4"/>
            <w:vAlign w:val="center"/>
          </w:tcPr>
          <w:p w14:paraId="07B8B69F">
            <w:pPr>
              <w:tabs>
                <w:tab w:val="left" w:pos="5551"/>
              </w:tabs>
              <w:ind w:firstLine="0" w:firstLineChars="0"/>
              <w:jc w:val="left"/>
              <w:rPr>
                <w:rFonts w:hint="eastAsia" w:ascii="宋体" w:hAnsi="宋体" w:cs="宋体"/>
                <w:b/>
                <w:bCs/>
                <w:spacing w:val="20"/>
                <w:sz w:val="24"/>
                <w:szCs w:val="24"/>
              </w:rPr>
            </w:pPr>
            <w:r>
              <w:rPr>
                <w:rFonts w:hint="eastAsia" w:ascii="宋体" w:hAnsi="宋体" w:cs="宋体"/>
                <w:spacing w:val="20"/>
                <w:sz w:val="24"/>
                <w:szCs w:val="24"/>
              </w:rPr>
              <w:t>大写:</w:t>
            </w:r>
          </w:p>
        </w:tc>
        <w:tc>
          <w:tcPr>
            <w:tcW w:w="2603" w:type="dxa"/>
            <w:gridSpan w:val="2"/>
            <w:vAlign w:val="center"/>
          </w:tcPr>
          <w:p w14:paraId="5442A889">
            <w:pPr>
              <w:tabs>
                <w:tab w:val="left" w:pos="5551"/>
              </w:tabs>
              <w:ind w:firstLine="0" w:firstLineChars="0"/>
              <w:jc w:val="left"/>
              <w:rPr>
                <w:rFonts w:hint="eastAsia" w:ascii="宋体" w:hAnsi="宋体" w:cs="宋体"/>
                <w:b/>
                <w:bCs/>
                <w:spacing w:val="20"/>
                <w:sz w:val="24"/>
                <w:szCs w:val="24"/>
              </w:rPr>
            </w:pPr>
            <w:r>
              <w:rPr>
                <w:rFonts w:hint="eastAsia" w:ascii="宋体" w:hAnsi="宋体" w:cs="宋体"/>
                <w:spacing w:val="20"/>
                <w:sz w:val="24"/>
                <w:szCs w:val="24"/>
              </w:rPr>
              <w:t>小写:</w:t>
            </w:r>
            <w:r>
              <w:rPr>
                <w:rFonts w:hint="eastAsia" w:ascii="宋体" w:hAnsi="宋体" w:cs="宋体"/>
                <w:szCs w:val="21"/>
              </w:rPr>
              <w:t>¥</w:t>
            </w:r>
          </w:p>
        </w:tc>
      </w:tr>
      <w:tr w14:paraId="0E713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1FC385F6">
            <w:pPr>
              <w:tabs>
                <w:tab w:val="left" w:pos="5551"/>
              </w:tabs>
              <w:ind w:firstLine="0" w:firstLineChars="0"/>
              <w:jc w:val="center"/>
              <w:rPr>
                <w:rFonts w:hint="eastAsia" w:ascii="宋体" w:hAnsi="宋体" w:cs="宋体"/>
                <w:b/>
                <w:bCs/>
                <w:spacing w:val="20"/>
                <w:sz w:val="24"/>
                <w:szCs w:val="24"/>
              </w:rPr>
            </w:pPr>
            <w:r>
              <w:rPr>
                <w:rFonts w:hint="eastAsia" w:ascii="宋体" w:hAnsi="宋体" w:cs="宋体"/>
                <w:spacing w:val="20"/>
                <w:sz w:val="24"/>
                <w:szCs w:val="24"/>
              </w:rPr>
              <w:t>含税总价格</w:t>
            </w:r>
          </w:p>
        </w:tc>
        <w:tc>
          <w:tcPr>
            <w:tcW w:w="4489" w:type="dxa"/>
            <w:gridSpan w:val="4"/>
            <w:vAlign w:val="center"/>
          </w:tcPr>
          <w:p w14:paraId="2AF6E6B7">
            <w:pPr>
              <w:tabs>
                <w:tab w:val="left" w:pos="5551"/>
              </w:tabs>
              <w:ind w:firstLine="0" w:firstLineChars="0"/>
              <w:jc w:val="left"/>
              <w:rPr>
                <w:rFonts w:hint="eastAsia" w:ascii="宋体" w:hAnsi="宋体" w:cs="宋体"/>
                <w:b/>
                <w:bCs/>
                <w:spacing w:val="20"/>
                <w:sz w:val="24"/>
                <w:szCs w:val="24"/>
              </w:rPr>
            </w:pPr>
            <w:r>
              <w:rPr>
                <w:rFonts w:hint="eastAsia" w:ascii="宋体" w:hAnsi="宋体" w:cs="宋体"/>
                <w:spacing w:val="20"/>
                <w:sz w:val="24"/>
                <w:szCs w:val="24"/>
              </w:rPr>
              <w:t>大写:</w:t>
            </w:r>
          </w:p>
        </w:tc>
        <w:tc>
          <w:tcPr>
            <w:tcW w:w="2603" w:type="dxa"/>
            <w:gridSpan w:val="2"/>
            <w:vAlign w:val="center"/>
          </w:tcPr>
          <w:p w14:paraId="5CFDC4BC">
            <w:pPr>
              <w:tabs>
                <w:tab w:val="left" w:pos="5551"/>
              </w:tabs>
              <w:ind w:firstLine="0" w:firstLineChars="0"/>
              <w:jc w:val="left"/>
              <w:rPr>
                <w:rFonts w:hint="eastAsia" w:ascii="宋体" w:hAnsi="宋体" w:cs="宋体"/>
                <w:b/>
                <w:bCs/>
                <w:spacing w:val="20"/>
                <w:sz w:val="24"/>
                <w:szCs w:val="24"/>
              </w:rPr>
            </w:pPr>
            <w:r>
              <w:rPr>
                <w:rFonts w:hint="eastAsia" w:ascii="宋体" w:hAnsi="宋体" w:cs="宋体"/>
                <w:spacing w:val="20"/>
                <w:sz w:val="24"/>
                <w:szCs w:val="24"/>
              </w:rPr>
              <w:t>小写:</w:t>
            </w:r>
            <w:r>
              <w:rPr>
                <w:rFonts w:hint="eastAsia" w:ascii="宋体" w:hAnsi="宋体" w:cs="宋体"/>
                <w:szCs w:val="21"/>
              </w:rPr>
              <w:t>¥</w:t>
            </w:r>
          </w:p>
        </w:tc>
      </w:tr>
      <w:tr w14:paraId="22DD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vAlign w:val="center"/>
          </w:tcPr>
          <w:p w14:paraId="28D8C200">
            <w:pPr>
              <w:tabs>
                <w:tab w:val="left" w:pos="5551"/>
              </w:tabs>
              <w:ind w:firstLine="0" w:firstLineChars="0"/>
              <w:jc w:val="center"/>
              <w:rPr>
                <w:rFonts w:hint="eastAsia" w:ascii="宋体" w:hAnsi="宋体" w:cs="宋体"/>
                <w:b/>
                <w:bCs/>
                <w:spacing w:val="20"/>
                <w:sz w:val="24"/>
                <w:szCs w:val="24"/>
              </w:rPr>
            </w:pPr>
            <w:r>
              <w:rPr>
                <w:rFonts w:hint="eastAsia" w:ascii="宋体" w:hAnsi="宋体" w:cs="宋体"/>
                <w:spacing w:val="20"/>
                <w:sz w:val="24"/>
                <w:szCs w:val="24"/>
              </w:rPr>
              <w:t>交货期</w:t>
            </w:r>
          </w:p>
        </w:tc>
        <w:tc>
          <w:tcPr>
            <w:tcW w:w="2862" w:type="dxa"/>
            <w:gridSpan w:val="2"/>
            <w:vAlign w:val="center"/>
          </w:tcPr>
          <w:p w14:paraId="1E974707">
            <w:pPr>
              <w:tabs>
                <w:tab w:val="left" w:pos="5551"/>
              </w:tabs>
              <w:ind w:firstLine="0" w:firstLineChars="0"/>
              <w:jc w:val="center"/>
              <w:rPr>
                <w:rFonts w:hint="eastAsia" w:ascii="宋体" w:hAnsi="宋体" w:cs="宋体"/>
                <w:b/>
                <w:bCs/>
                <w:spacing w:val="20"/>
                <w:sz w:val="24"/>
                <w:szCs w:val="24"/>
              </w:rPr>
            </w:pPr>
          </w:p>
        </w:tc>
        <w:tc>
          <w:tcPr>
            <w:tcW w:w="1627" w:type="dxa"/>
            <w:gridSpan w:val="2"/>
            <w:vAlign w:val="center"/>
          </w:tcPr>
          <w:p w14:paraId="2C8CA6E5">
            <w:pPr>
              <w:tabs>
                <w:tab w:val="left" w:pos="5551"/>
              </w:tabs>
              <w:ind w:firstLine="0" w:firstLineChars="0"/>
              <w:jc w:val="center"/>
              <w:rPr>
                <w:rFonts w:hint="eastAsia" w:ascii="宋体" w:hAnsi="宋体" w:cs="宋体"/>
                <w:b/>
                <w:bCs/>
                <w:spacing w:val="20"/>
                <w:sz w:val="24"/>
                <w:szCs w:val="24"/>
              </w:rPr>
            </w:pPr>
            <w:r>
              <w:rPr>
                <w:rFonts w:hint="eastAsia" w:ascii="宋体" w:hAnsi="宋体" w:cs="宋体"/>
                <w:spacing w:val="20"/>
                <w:sz w:val="24"/>
                <w:szCs w:val="24"/>
              </w:rPr>
              <w:t>质保金</w:t>
            </w:r>
          </w:p>
        </w:tc>
        <w:tc>
          <w:tcPr>
            <w:tcW w:w="2603" w:type="dxa"/>
            <w:gridSpan w:val="2"/>
            <w:vAlign w:val="center"/>
          </w:tcPr>
          <w:p w14:paraId="2AEB6061">
            <w:pPr>
              <w:tabs>
                <w:tab w:val="left" w:pos="5551"/>
              </w:tabs>
              <w:ind w:firstLine="0" w:firstLineChars="0"/>
              <w:jc w:val="left"/>
              <w:rPr>
                <w:rFonts w:hint="eastAsia" w:ascii="宋体" w:hAnsi="宋体" w:cs="宋体"/>
                <w:b/>
                <w:bCs/>
                <w:spacing w:val="20"/>
                <w:sz w:val="24"/>
                <w:szCs w:val="24"/>
              </w:rPr>
            </w:pPr>
          </w:p>
        </w:tc>
      </w:tr>
    </w:tbl>
    <w:p w14:paraId="53494197">
      <w:pPr>
        <w:tabs>
          <w:tab w:val="left" w:pos="5551"/>
        </w:tabs>
        <w:spacing w:line="240" w:lineRule="auto"/>
        <w:ind w:firstLine="0" w:firstLineChars="0"/>
        <w:rPr>
          <w:rFonts w:hint="eastAsia" w:ascii="宋体" w:hAnsi="宋体" w:cs="宋体"/>
          <w:spacing w:val="20"/>
          <w:szCs w:val="21"/>
        </w:rPr>
      </w:pPr>
      <w:r>
        <w:rPr>
          <w:rFonts w:hint="eastAsia" w:ascii="宋体" w:hAnsi="宋体" w:cs="宋体"/>
          <w:spacing w:val="20"/>
          <w:szCs w:val="21"/>
        </w:rPr>
        <w:t>备注：</w:t>
      </w:r>
    </w:p>
    <w:p w14:paraId="1BBC786A">
      <w:pPr>
        <w:numPr>
          <w:ilvl w:val="0"/>
          <w:numId w:val="6"/>
        </w:numPr>
        <w:tabs>
          <w:tab w:val="left" w:pos="5551"/>
        </w:tabs>
        <w:spacing w:line="240" w:lineRule="auto"/>
        <w:ind w:left="435" w:leftChars="0" w:firstLine="0" w:firstLineChars="0"/>
        <w:rPr>
          <w:rFonts w:hint="eastAsia" w:ascii="宋体" w:hAnsi="宋体" w:cs="宋体"/>
          <w:spacing w:val="20"/>
          <w:szCs w:val="21"/>
        </w:rPr>
      </w:pPr>
      <w:r>
        <w:rPr>
          <w:rFonts w:hint="eastAsia" w:ascii="宋体" w:hAnsi="宋体" w:cs="宋体"/>
          <w:spacing w:val="20"/>
          <w:szCs w:val="21"/>
        </w:rPr>
        <w:t>以上报价包含机床和全自动直角铣头、</w:t>
      </w:r>
      <w:r>
        <w:rPr>
          <w:rFonts w:hint="eastAsia" w:ascii="宋体" w:hAnsi="宋体" w:cs="宋体"/>
          <w:color w:val="EE0000"/>
          <w:spacing w:val="20"/>
          <w:szCs w:val="21"/>
        </w:rPr>
        <w:t>伸长附件头、</w:t>
      </w:r>
      <w:r>
        <w:rPr>
          <w:rFonts w:ascii="宋体" w:hAnsi="宋体" w:cs="宋体"/>
          <w:color w:val="EE0000"/>
          <w:spacing w:val="20"/>
          <w:szCs w:val="21"/>
        </w:rPr>
        <w:t>机体凸轮轴孔加工专用附件头</w:t>
      </w:r>
      <w:r>
        <w:rPr>
          <w:rFonts w:hint="eastAsia" w:ascii="宋体" w:hAnsi="宋体" w:cs="宋体"/>
          <w:color w:val="EE0000"/>
          <w:spacing w:val="20"/>
          <w:szCs w:val="21"/>
        </w:rPr>
        <w:t>等</w:t>
      </w:r>
      <w:r>
        <w:rPr>
          <w:rFonts w:hint="eastAsia" w:ascii="宋体" w:hAnsi="宋体" w:cs="宋体"/>
          <w:spacing w:val="20"/>
          <w:szCs w:val="21"/>
        </w:rPr>
        <w:t>的总价、机床的运输费、装卸、安装、调试、机床验收、标准零件试切、用户零件试切、机床培训辅导、质保期售后服务、雇员、合同实施过程中应预见和不可预见的总费用等。所有价格均应以人民币报价，金额单位为元。</w:t>
      </w:r>
    </w:p>
    <w:p w14:paraId="58AB7BF5">
      <w:pPr>
        <w:spacing w:line="360" w:lineRule="auto"/>
        <w:ind w:firstLine="0" w:firstLineChars="0"/>
        <w:jc w:val="left"/>
        <w:rPr>
          <w:rFonts w:ascii="宋体" w:hAnsi="宋体" w:eastAsia="宋体" w:cs="宋体"/>
          <w:sz w:val="28"/>
          <w:szCs w:val="28"/>
        </w:rPr>
      </w:pPr>
      <w:r>
        <w:rPr>
          <w:rFonts w:hint="eastAsia" w:ascii="宋体" w:hAnsi="宋体" w:eastAsia="宋体" w:cs="宋体"/>
          <w:b/>
          <w:bCs/>
          <w:sz w:val="28"/>
          <w:szCs w:val="28"/>
        </w:rPr>
        <w:t xml:space="preserve">    第二条、质量标准：</w:t>
      </w:r>
      <w:r>
        <w:rPr>
          <w:rFonts w:hint="eastAsia" w:ascii="宋体" w:hAnsi="宋体" w:eastAsia="宋体" w:cs="宋体"/>
          <w:sz w:val="28"/>
          <w:szCs w:val="28"/>
        </w:rPr>
        <w:t>货物符合国家标准及行业标准以及招标公告所提出的要求及技术协议要求，保证货物不是国家明令限制、淘汰产品；</w:t>
      </w:r>
    </w:p>
    <w:p w14:paraId="0A72AF1E">
      <w:pPr>
        <w:spacing w:line="360" w:lineRule="auto"/>
        <w:jc w:val="left"/>
        <w:rPr>
          <w:rFonts w:ascii="宋体" w:hAnsi="宋体" w:eastAsia="宋体" w:cs="宋体"/>
          <w:sz w:val="28"/>
          <w:szCs w:val="28"/>
        </w:rPr>
      </w:pPr>
      <w:r>
        <w:rPr>
          <w:rFonts w:hint="eastAsia" w:ascii="宋体" w:hAnsi="宋体" w:eastAsia="宋体" w:cs="宋体"/>
          <w:b/>
          <w:bCs/>
          <w:sz w:val="28"/>
          <w:szCs w:val="28"/>
        </w:rPr>
        <w:t>第三条、货物包装及包装处置：</w:t>
      </w:r>
      <w:r>
        <w:rPr>
          <w:rFonts w:hint="eastAsia" w:ascii="宋体" w:hAnsi="宋体" w:eastAsia="宋体" w:cs="宋体"/>
          <w:sz w:val="28"/>
          <w:szCs w:val="28"/>
        </w:rPr>
        <w:t>由销售方提供，能有效地防护货物不被碰伤及防雨、防潮。包装没有特别声明不回收；</w:t>
      </w:r>
    </w:p>
    <w:p w14:paraId="0DA8EC12">
      <w:pPr>
        <w:spacing w:line="360" w:lineRule="auto"/>
        <w:ind w:firstLine="281" w:firstLineChars="100"/>
        <w:rPr>
          <w:rFonts w:ascii="宋体" w:hAnsi="宋体" w:eastAsia="宋体" w:cs="宋体"/>
          <w:sz w:val="28"/>
          <w:szCs w:val="28"/>
        </w:rPr>
      </w:pPr>
      <w:r>
        <w:rPr>
          <w:rFonts w:hint="eastAsia" w:ascii="宋体" w:hAnsi="宋体" w:eastAsia="宋体" w:cs="宋体"/>
          <w:b/>
          <w:bCs/>
          <w:sz w:val="28"/>
          <w:szCs w:val="28"/>
        </w:rPr>
        <w:t xml:space="preserve">  第四条、交货地点、运费支付：</w:t>
      </w:r>
      <w:r>
        <w:rPr>
          <w:rFonts w:hint="eastAsia" w:ascii="宋体" w:hAnsi="宋体" w:eastAsia="宋体" w:cs="宋体"/>
          <w:sz w:val="28"/>
          <w:szCs w:val="28"/>
        </w:rPr>
        <w:t>广州市南沙区大岗镇潭新公路362号广州工控大湾区现代高端装备研发生产基地项目（二期），运费由销售方承担；</w:t>
      </w:r>
    </w:p>
    <w:p w14:paraId="709ADBF8">
      <w:pPr>
        <w:spacing w:line="360" w:lineRule="auto"/>
        <w:ind w:firstLine="641" w:firstLineChars="228"/>
        <w:jc w:val="left"/>
        <w:rPr>
          <w:rFonts w:ascii="宋体" w:hAnsi="宋体" w:eastAsia="宋体" w:cs="宋体"/>
          <w:sz w:val="28"/>
          <w:szCs w:val="28"/>
        </w:rPr>
      </w:pPr>
      <w:r>
        <w:rPr>
          <w:rFonts w:hint="eastAsia" w:ascii="宋体" w:hAnsi="宋体" w:eastAsia="宋体" w:cs="宋体"/>
          <w:b/>
          <w:bCs/>
          <w:sz w:val="28"/>
          <w:szCs w:val="28"/>
        </w:rPr>
        <w:t>第五条、货物交接：</w:t>
      </w:r>
      <w:r>
        <w:rPr>
          <w:rFonts w:hint="eastAsia" w:ascii="宋体" w:hAnsi="宋体" w:eastAsia="宋体" w:cs="宋体"/>
          <w:sz w:val="28"/>
          <w:szCs w:val="28"/>
        </w:rPr>
        <w:t>货物到达交货地点后，要有购、销双方人员或委托人按照送货清单当面点检签收确认。除有特别声明，销售方允许购买方开箱并按装箱单点检，对不符合装箱单项目要及时反馈销售方，销售方负责更换处理。</w:t>
      </w:r>
    </w:p>
    <w:p w14:paraId="481F359D">
      <w:pPr>
        <w:widowControl/>
        <w:spacing w:line="360" w:lineRule="auto"/>
        <w:ind w:firstLine="0" w:firstLineChars="0"/>
        <w:jc w:val="left"/>
        <w:rPr>
          <w:rFonts w:ascii="宋体" w:hAnsi="宋体" w:eastAsia="宋体" w:cs="宋体"/>
          <w:b/>
          <w:bCs/>
          <w:sz w:val="28"/>
          <w:szCs w:val="28"/>
        </w:rPr>
      </w:pPr>
      <w:r>
        <w:rPr>
          <w:rFonts w:hint="eastAsia" w:ascii="宋体" w:hAnsi="宋体" w:eastAsia="宋体" w:cs="宋体"/>
          <w:b/>
          <w:bCs/>
          <w:sz w:val="28"/>
          <w:szCs w:val="28"/>
        </w:rPr>
        <w:t xml:space="preserve">    第六条、安装调试：</w:t>
      </w:r>
    </w:p>
    <w:p w14:paraId="3B255E8A">
      <w:pPr>
        <w:widowControl/>
        <w:spacing w:line="360" w:lineRule="auto"/>
        <w:ind w:firstLine="560"/>
        <w:jc w:val="left"/>
        <w:rPr>
          <w:rFonts w:ascii="宋体" w:hAnsi="宋体" w:eastAsia="宋体" w:cs="宋体"/>
          <w:sz w:val="28"/>
          <w:szCs w:val="28"/>
        </w:rPr>
      </w:pPr>
      <w:r>
        <w:rPr>
          <w:rFonts w:hint="eastAsia" w:ascii="宋体" w:hAnsi="宋体" w:eastAsia="宋体" w:cs="宋体"/>
          <w:sz w:val="28"/>
          <w:szCs w:val="28"/>
        </w:rPr>
        <w:t>①如货物安装过程中购买方需补充其它内容的，销售方必须配合购买方对设计方案进行修正或修改（技术协议要求内），不得以任何理由加收任何费用。</w:t>
      </w:r>
    </w:p>
    <w:p w14:paraId="34AB6BE5">
      <w:pPr>
        <w:widowControl/>
        <w:spacing w:line="360" w:lineRule="auto"/>
        <w:ind w:firstLine="560"/>
        <w:jc w:val="left"/>
        <w:rPr>
          <w:rFonts w:ascii="宋体" w:hAnsi="宋体" w:eastAsia="宋体" w:cs="宋体"/>
          <w:sz w:val="28"/>
          <w:szCs w:val="28"/>
        </w:rPr>
      </w:pPr>
      <w:r>
        <w:rPr>
          <w:rFonts w:hint="eastAsia" w:ascii="宋体" w:hAnsi="宋体" w:eastAsia="宋体" w:cs="宋体"/>
          <w:sz w:val="28"/>
          <w:szCs w:val="28"/>
        </w:rPr>
        <w:t>②销售方在生产制造及运输装卸过程中，承担运输风险和费用。负责对因制造及运输过程中缺损的零部件予以更换。全部设备符合设计要求。</w:t>
      </w:r>
    </w:p>
    <w:p w14:paraId="1B4DC679">
      <w:pPr>
        <w:widowControl/>
        <w:spacing w:line="360" w:lineRule="auto"/>
        <w:ind w:firstLine="560"/>
        <w:jc w:val="left"/>
        <w:rPr>
          <w:rFonts w:ascii="宋体" w:hAnsi="宋体" w:eastAsia="宋体" w:cs="宋体"/>
          <w:sz w:val="28"/>
          <w:szCs w:val="28"/>
        </w:rPr>
      </w:pPr>
      <w:r>
        <w:rPr>
          <w:rFonts w:hint="eastAsia" w:ascii="宋体" w:hAnsi="宋体" w:eastAsia="宋体" w:cs="宋体"/>
          <w:sz w:val="28"/>
          <w:szCs w:val="28"/>
        </w:rPr>
        <w:t>③按购买方提供的适合设备安装要求的安装空间（设备长、宽及安装净高），处理好地面基础等工程问题，对于设备安装设施而导致设备不能达到验收及使用要求的，销售方负责按规范整改。</w:t>
      </w:r>
    </w:p>
    <w:p w14:paraId="2953C3D3">
      <w:pPr>
        <w:widowControl/>
        <w:spacing w:line="360" w:lineRule="auto"/>
        <w:ind w:firstLine="560"/>
        <w:jc w:val="left"/>
        <w:rPr>
          <w:rFonts w:ascii="宋体" w:hAnsi="宋体" w:eastAsia="宋体" w:cs="宋体"/>
          <w:sz w:val="28"/>
          <w:szCs w:val="28"/>
        </w:rPr>
      </w:pPr>
      <w:r>
        <w:rPr>
          <w:rFonts w:hint="eastAsia" w:ascii="宋体" w:hAnsi="宋体" w:eastAsia="宋体" w:cs="宋体"/>
          <w:sz w:val="28"/>
          <w:szCs w:val="28"/>
        </w:rPr>
        <w:t>④销售方须严格遵守执行购买方现行的管理规定制度，接受购买方对安装现场的质量、安全、文明、环保及纪律的监督和管理。如因安装措施不当造成人员人身安全或工伤死亡事故</w:t>
      </w:r>
      <w:r>
        <w:rPr>
          <w:rFonts w:hint="eastAsia" w:ascii="宋体" w:hAnsi="宋体" w:eastAsia="宋体" w:cs="宋体"/>
          <w:sz w:val="28"/>
          <w:szCs w:val="28"/>
          <w:lang w:eastAsia="zh-CN"/>
        </w:rPr>
        <w:t>或财产损失</w:t>
      </w:r>
      <w:r>
        <w:rPr>
          <w:rFonts w:hint="eastAsia" w:ascii="宋体" w:hAnsi="宋体" w:eastAsia="宋体" w:cs="宋体"/>
          <w:sz w:val="28"/>
          <w:szCs w:val="28"/>
        </w:rPr>
        <w:t>，一切责任由销售方负责。</w:t>
      </w:r>
    </w:p>
    <w:p w14:paraId="16EE967F">
      <w:pPr>
        <w:widowControl/>
        <w:spacing w:line="360" w:lineRule="auto"/>
        <w:ind w:firstLine="560"/>
        <w:jc w:val="left"/>
        <w:rPr>
          <w:rFonts w:ascii="宋体" w:hAnsi="宋体" w:eastAsia="宋体" w:cs="宋体"/>
          <w:sz w:val="28"/>
          <w:szCs w:val="28"/>
        </w:rPr>
      </w:pPr>
      <w:r>
        <w:rPr>
          <w:rFonts w:hint="eastAsia" w:ascii="宋体" w:hAnsi="宋体" w:eastAsia="宋体" w:cs="宋体"/>
          <w:sz w:val="28"/>
          <w:szCs w:val="28"/>
        </w:rPr>
        <w:t>⑤确保安装现场的清洁卫生，施工垃圾须清理干净。销售方完成合同约定的所有工作，在撤场工作结束后，销售方须将现场整洁干净再移交购买方。</w:t>
      </w:r>
    </w:p>
    <w:p w14:paraId="135F2863">
      <w:pPr>
        <w:widowControl/>
        <w:spacing w:line="360" w:lineRule="auto"/>
        <w:ind w:firstLine="560"/>
        <w:jc w:val="left"/>
        <w:rPr>
          <w:rFonts w:ascii="宋体" w:hAnsi="宋体" w:eastAsia="宋体" w:cs="宋体"/>
          <w:sz w:val="28"/>
          <w:szCs w:val="28"/>
        </w:rPr>
      </w:pPr>
      <w:r>
        <w:rPr>
          <w:rFonts w:hint="eastAsia" w:ascii="宋体" w:hAnsi="宋体" w:eastAsia="宋体" w:cs="宋体"/>
          <w:sz w:val="28"/>
          <w:szCs w:val="28"/>
        </w:rPr>
        <w:t>⑥销售方应在购买方指定的范围内安装，在购买方规定的时间内无条件对安装辅助设施进行拆卸和清理场地。销售方在完工后至验收合格并移交购买方前的期间，仍须负责设施保护责任及成品的保洁责任，其所需费用包含在合同金额中。</w:t>
      </w:r>
    </w:p>
    <w:p w14:paraId="16F6392C">
      <w:pPr>
        <w:spacing w:line="360" w:lineRule="auto"/>
        <w:ind w:firstLine="0" w:firstLineChars="0"/>
        <w:jc w:val="left"/>
        <w:rPr>
          <w:rFonts w:ascii="宋体" w:hAnsi="宋体" w:eastAsia="宋体" w:cs="宋体"/>
          <w:b/>
          <w:bCs/>
          <w:sz w:val="28"/>
          <w:szCs w:val="28"/>
        </w:rPr>
      </w:pPr>
      <w:r>
        <w:rPr>
          <w:rFonts w:hint="eastAsia" w:ascii="宋体" w:hAnsi="宋体" w:eastAsia="宋体" w:cs="宋体"/>
          <w:sz w:val="28"/>
          <w:szCs w:val="28"/>
        </w:rPr>
        <w:t xml:space="preserve">    ⑦设备安装期间销售方须保护购买方原有的场地环境和相关设施设备，如有损坏必须负责赔偿或者恢复原状，并严格加强安装人员管理制度，如发生盗窃，斗殴等现象，则追究销售方责任。</w:t>
      </w:r>
    </w:p>
    <w:p w14:paraId="237D3382">
      <w:pPr>
        <w:spacing w:line="360" w:lineRule="auto"/>
        <w:ind w:firstLine="562"/>
        <w:jc w:val="left"/>
        <w:rPr>
          <w:rFonts w:ascii="宋体" w:hAnsi="宋体" w:eastAsia="宋体" w:cs="宋体"/>
          <w:b/>
          <w:bCs/>
          <w:sz w:val="28"/>
          <w:szCs w:val="28"/>
        </w:rPr>
      </w:pPr>
      <w:r>
        <w:rPr>
          <w:rFonts w:hint="eastAsia" w:ascii="宋体" w:hAnsi="宋体" w:eastAsia="宋体" w:cs="宋体"/>
          <w:b/>
          <w:bCs/>
          <w:sz w:val="28"/>
          <w:szCs w:val="28"/>
        </w:rPr>
        <w:t>第七条、验收：</w:t>
      </w:r>
    </w:p>
    <w:p w14:paraId="527DECCF">
      <w:pPr>
        <w:spacing w:line="360" w:lineRule="auto"/>
        <w:ind w:firstLine="560"/>
        <w:jc w:val="left"/>
        <w:rPr>
          <w:rFonts w:ascii="宋体" w:hAnsi="宋体" w:eastAsia="宋体" w:cs="宋体"/>
          <w:sz w:val="28"/>
          <w:szCs w:val="28"/>
        </w:rPr>
      </w:pPr>
      <w:r>
        <w:rPr>
          <w:rFonts w:hint="eastAsia" w:ascii="宋体" w:hAnsi="宋体" w:eastAsia="宋体" w:cs="宋体"/>
          <w:sz w:val="28"/>
          <w:szCs w:val="28"/>
        </w:rPr>
        <w:t>①交付验收标准：依次序对照适用标准为：符合中华人民共和国国家安全质量标准、环保标准或行业标准；符合购买方文件和响应承诺中购买方认可的各项要求和标准；符合货物来源国家官方标准。上述标准必须是有关官方机构发布的最新版本的标准。</w:t>
      </w:r>
    </w:p>
    <w:p w14:paraId="7FF19ACC">
      <w:pPr>
        <w:spacing w:line="360" w:lineRule="auto"/>
        <w:ind w:firstLine="560"/>
        <w:jc w:val="left"/>
        <w:rPr>
          <w:rFonts w:ascii="宋体" w:hAnsi="宋体" w:eastAsia="宋体" w:cs="宋体"/>
          <w:sz w:val="28"/>
          <w:szCs w:val="28"/>
        </w:rPr>
      </w:pPr>
      <w:r>
        <w:rPr>
          <w:rFonts w:hint="eastAsia" w:ascii="宋体" w:hAnsi="宋体" w:eastAsia="宋体" w:cs="宋体"/>
          <w:sz w:val="28"/>
          <w:szCs w:val="28"/>
        </w:rPr>
        <w:t>②应按国家现行有关标准验收或货物来源国官方标准验收。</w:t>
      </w:r>
    </w:p>
    <w:p w14:paraId="23562318">
      <w:pPr>
        <w:spacing w:line="360" w:lineRule="auto"/>
        <w:ind w:firstLine="560"/>
        <w:jc w:val="left"/>
        <w:rPr>
          <w:rFonts w:ascii="宋体" w:hAnsi="宋体" w:eastAsia="宋体" w:cs="宋体"/>
          <w:sz w:val="28"/>
          <w:szCs w:val="28"/>
        </w:rPr>
      </w:pPr>
      <w:r>
        <w:rPr>
          <w:rFonts w:hint="eastAsia" w:ascii="宋体" w:hAnsi="宋体" w:eastAsia="宋体" w:cs="宋体"/>
          <w:sz w:val="28"/>
          <w:szCs w:val="28"/>
        </w:rPr>
        <w:t>③预验收在合同设备制造厂内根据双方认可的验收方案进行。预验收过程所涉及的一切物料、工具、工装（如有需要时）等，均由销售方负责提供，预验收合格后双方签署《预验收合格报告》。</w:t>
      </w:r>
    </w:p>
    <w:p w14:paraId="7D9C1C9E">
      <w:pPr>
        <w:widowControl w:val="0"/>
        <w:spacing w:after="120"/>
        <w:ind w:firstLine="560"/>
        <w:jc w:val="both"/>
        <w:rPr>
          <w:rFonts w:hint="eastAsia" w:ascii="宋体" w:hAnsi="宋体" w:eastAsia="宋体" w:cs="宋体"/>
          <w:sz w:val="28"/>
          <w:szCs w:val="28"/>
          <w:lang w:val="en-US" w:eastAsia="zh-CN" w:bidi="ar-SA"/>
        </w:rPr>
      </w:pPr>
      <w:r>
        <w:rPr>
          <w:rFonts w:hint="eastAsia" w:ascii="宋体" w:hAnsi="宋体" w:eastAsia="宋体" w:cs="宋体"/>
          <w:sz w:val="28"/>
          <w:szCs w:val="28"/>
          <w:lang w:val="en-US" w:eastAsia="zh-CN" w:bidi="ar-SA"/>
        </w:rPr>
        <w:t>④终验收在购买方工厂现场根据双方认可的验收方案要求进行。机床验收合格、用户零件试切削合格才算终验收合格。终验收合格双方据此签署《终验收合格报告》。</w:t>
      </w:r>
    </w:p>
    <w:p w14:paraId="34ED7BA1">
      <w:pPr>
        <w:spacing w:line="360" w:lineRule="auto"/>
        <w:rPr>
          <w:rFonts w:hint="eastAsia" w:ascii="宋体" w:hAnsi="宋体" w:eastAsia="宋体" w:cs="宋体"/>
          <w:sz w:val="28"/>
          <w:szCs w:val="28"/>
          <w:lang w:val="en-US" w:eastAsia="zh-CN" w:bidi="ar-SA"/>
        </w:rPr>
      </w:pPr>
      <w:r>
        <w:rPr>
          <w:rFonts w:hint="eastAsia" w:ascii="宋体" w:hAnsi="宋体" w:cs="宋体"/>
          <w:color w:val="FF0000"/>
          <w:spacing w:val="20"/>
          <w:sz w:val="28"/>
          <w:szCs w:val="28"/>
          <w:highlight w:val="yellow"/>
          <w:lang w:val="en-US" w:eastAsia="zh-CN"/>
        </w:rPr>
        <w:t>⑤</w:t>
      </w:r>
      <w:r>
        <w:rPr>
          <w:rFonts w:hint="eastAsia" w:ascii="宋体" w:hAnsi="宋体" w:cs="宋体"/>
          <w:color w:val="FF0000"/>
          <w:spacing w:val="20"/>
          <w:sz w:val="28"/>
          <w:szCs w:val="28"/>
          <w:highlight w:val="yellow"/>
        </w:rPr>
        <w:t>机床满足加工</w:t>
      </w:r>
      <w:r>
        <w:rPr>
          <w:rFonts w:hint="eastAsia" w:ascii="宋体" w:hAnsi="宋体" w:cs="宋体"/>
          <w:color w:val="FF0000"/>
          <w:spacing w:val="20"/>
          <w:sz w:val="28"/>
          <w:szCs w:val="28"/>
          <w:highlight w:val="yellow"/>
          <w:lang w:val="en-US" w:eastAsia="zh-CN"/>
        </w:rPr>
        <w:t>购买</w:t>
      </w:r>
      <w:r>
        <w:rPr>
          <w:rFonts w:hint="eastAsia" w:ascii="宋体" w:hAnsi="宋体" w:cs="宋体"/>
          <w:color w:val="FF0000"/>
          <w:spacing w:val="20"/>
          <w:sz w:val="28"/>
          <w:szCs w:val="28"/>
          <w:highlight w:val="yellow"/>
        </w:rPr>
        <w:t>方指定一款</w:t>
      </w:r>
      <w:r>
        <w:rPr>
          <w:rFonts w:hint="eastAsia" w:ascii="宋体" w:hAnsi="宋体" w:cs="宋体"/>
          <w:color w:val="FF0000"/>
          <w:spacing w:val="20"/>
          <w:sz w:val="28"/>
          <w:szCs w:val="28"/>
          <w:highlight w:val="yellow"/>
          <w:lang w:val="en-US" w:eastAsia="zh-CN"/>
        </w:rPr>
        <w:t>机体</w:t>
      </w:r>
      <w:r>
        <w:rPr>
          <w:rFonts w:hint="eastAsia" w:ascii="宋体" w:hAnsi="宋体" w:cs="宋体"/>
          <w:color w:val="FF0000"/>
          <w:spacing w:val="20"/>
          <w:sz w:val="28"/>
          <w:szCs w:val="28"/>
          <w:highlight w:val="yellow"/>
        </w:rPr>
        <w:t>零件</w:t>
      </w:r>
      <w:r>
        <w:rPr>
          <w:rFonts w:hint="eastAsia" w:ascii="宋体" w:hAnsi="宋体" w:cs="宋体"/>
          <w:color w:val="FF0000"/>
          <w:spacing w:val="20"/>
          <w:sz w:val="28"/>
          <w:szCs w:val="28"/>
          <w:highlight w:val="yellow"/>
          <w:lang w:val="en-US" w:eastAsia="zh-CN"/>
        </w:rPr>
        <w:t>相关工序合格加工</w:t>
      </w:r>
      <w:r>
        <w:rPr>
          <w:rFonts w:hint="eastAsia" w:ascii="宋体" w:hAnsi="宋体" w:cs="宋体"/>
          <w:color w:val="FF0000"/>
          <w:spacing w:val="20"/>
          <w:sz w:val="28"/>
          <w:szCs w:val="28"/>
          <w:highlight w:val="yellow"/>
        </w:rPr>
        <w:t>，</w:t>
      </w:r>
      <w:r>
        <w:rPr>
          <w:rFonts w:hint="eastAsia" w:ascii="宋体" w:hAnsi="宋体" w:cs="宋体"/>
          <w:color w:val="FF0000"/>
          <w:spacing w:val="20"/>
          <w:sz w:val="28"/>
          <w:szCs w:val="28"/>
          <w:highlight w:val="yellow"/>
          <w:lang w:val="en-US" w:eastAsia="zh-CN"/>
        </w:rPr>
        <w:t>招</w:t>
      </w:r>
      <w:r>
        <w:rPr>
          <w:rFonts w:hint="eastAsia" w:ascii="宋体" w:hAnsi="宋体" w:cs="宋体"/>
          <w:color w:val="FF0000"/>
          <w:spacing w:val="20"/>
          <w:sz w:val="28"/>
          <w:szCs w:val="28"/>
          <w:highlight w:val="yellow"/>
        </w:rPr>
        <w:t>标方负责提供加工工艺、数控程序、</w:t>
      </w:r>
      <w:r>
        <w:rPr>
          <w:rFonts w:hint="eastAsia" w:ascii="宋体" w:hAnsi="宋体" w:cs="宋体"/>
          <w:color w:val="FF0000"/>
          <w:spacing w:val="20"/>
          <w:sz w:val="28"/>
          <w:szCs w:val="28"/>
          <w:highlight w:val="yellow"/>
          <w:lang w:val="en-US" w:eastAsia="zh-CN"/>
        </w:rPr>
        <w:t>数控刀具、工装夹具、量具、检具等。</w:t>
      </w:r>
    </w:p>
    <w:p w14:paraId="2B5D81BA">
      <w:pPr>
        <w:spacing w:line="360" w:lineRule="auto"/>
        <w:ind w:firstLine="0" w:firstLineChars="0"/>
        <w:jc w:val="left"/>
        <w:rPr>
          <w:rFonts w:ascii="宋体" w:hAnsi="宋体" w:eastAsia="宋体" w:cs="宋体"/>
          <w:sz w:val="28"/>
          <w:szCs w:val="28"/>
        </w:rPr>
      </w:pPr>
      <w:r>
        <w:rPr>
          <w:rFonts w:hint="eastAsia" w:ascii="宋体" w:hAnsi="宋体" w:eastAsia="宋体" w:cs="宋体"/>
          <w:b/>
          <w:bCs/>
          <w:sz w:val="28"/>
          <w:szCs w:val="28"/>
        </w:rPr>
        <w:t xml:space="preserve">    第八条、质保期、质保金：</w:t>
      </w:r>
    </w:p>
    <w:p w14:paraId="3267C70D">
      <w:pPr>
        <w:spacing w:line="360" w:lineRule="auto"/>
        <w:ind w:firstLine="560"/>
        <w:jc w:val="left"/>
        <w:rPr>
          <w:rFonts w:ascii="宋体" w:hAnsi="宋体" w:eastAsia="宋体" w:cs="宋体"/>
          <w:color w:val="FF0000"/>
          <w:sz w:val="28"/>
          <w:szCs w:val="28"/>
        </w:rPr>
      </w:pPr>
      <w:r>
        <w:rPr>
          <w:rFonts w:hint="eastAsia" w:ascii="宋体" w:hAnsi="宋体" w:eastAsia="宋体" w:cs="宋体"/>
          <w:sz w:val="28"/>
          <w:szCs w:val="28"/>
        </w:rPr>
        <w:t>质保期为终验收合格后壹周年，质保金为合同成交额的</w:t>
      </w:r>
      <w:r>
        <w:rPr>
          <w:rFonts w:ascii="宋体" w:hAnsi="宋体" w:eastAsia="宋体" w:cs="宋体"/>
          <w:sz w:val="28"/>
          <w:szCs w:val="28"/>
        </w:rPr>
        <w:t>10</w:t>
      </w:r>
      <w:r>
        <w:rPr>
          <w:rFonts w:hint="eastAsia" w:ascii="宋体" w:hAnsi="宋体" w:eastAsia="宋体" w:cs="宋体"/>
          <w:sz w:val="28"/>
          <w:szCs w:val="28"/>
        </w:rPr>
        <w:t>%。</w:t>
      </w:r>
    </w:p>
    <w:p w14:paraId="7E1EE278">
      <w:pPr>
        <w:numPr>
          <w:ilvl w:val="0"/>
          <w:numId w:val="7"/>
        </w:numPr>
        <w:spacing w:line="360" w:lineRule="auto"/>
        <w:ind w:firstLine="562"/>
        <w:jc w:val="left"/>
        <w:rPr>
          <w:rFonts w:ascii="宋体" w:hAnsi="宋体" w:eastAsia="宋体" w:cs="宋体"/>
          <w:b/>
          <w:bCs/>
          <w:sz w:val="28"/>
          <w:szCs w:val="28"/>
        </w:rPr>
      </w:pPr>
      <w:r>
        <w:rPr>
          <w:rFonts w:hint="eastAsia" w:ascii="宋体" w:hAnsi="宋体" w:eastAsia="宋体" w:cs="宋体"/>
          <w:b/>
          <w:bCs/>
          <w:sz w:val="28"/>
          <w:szCs w:val="28"/>
        </w:rPr>
        <w:t>付款方式、出具发票：</w:t>
      </w:r>
    </w:p>
    <w:p w14:paraId="06A6300D">
      <w:pPr>
        <w:spacing w:line="360" w:lineRule="auto"/>
        <w:ind w:firstLine="560" w:firstLineChars="200"/>
        <w:jc w:val="left"/>
        <w:rPr>
          <w:rFonts w:ascii="宋体" w:hAnsi="宋体" w:eastAsia="宋体" w:cs="宋体"/>
          <w:b/>
          <w:bCs/>
          <w:sz w:val="28"/>
          <w:szCs w:val="28"/>
        </w:rPr>
      </w:pPr>
      <w:r>
        <w:rPr>
          <w:rFonts w:hint="eastAsia" w:ascii="宋体" w:hAnsi="宋体" w:eastAsia="宋体" w:cs="宋体"/>
          <w:sz w:val="28"/>
          <w:szCs w:val="28"/>
        </w:rPr>
        <w:t>购买方预付合同总额的30％作为预付款，销售方需开具合同总额30％的增值税（税率：13%）专票发票；预验收合格后，购买方支付合同总额的30%为预验收款，销售方需开具合同总额30%增值税（税率：13%）专票发票；终验收合格后，购买方支付合同总额的3</w:t>
      </w:r>
      <w:r>
        <w:rPr>
          <w:rFonts w:ascii="宋体" w:hAnsi="宋体" w:eastAsia="宋体" w:cs="宋体"/>
          <w:sz w:val="28"/>
          <w:szCs w:val="28"/>
        </w:rPr>
        <w:t>0</w:t>
      </w:r>
      <w:r>
        <w:rPr>
          <w:rFonts w:hint="eastAsia" w:ascii="宋体" w:hAnsi="宋体" w:eastAsia="宋体" w:cs="宋体"/>
          <w:sz w:val="28"/>
          <w:szCs w:val="28"/>
        </w:rPr>
        <w:t>％作为终验收款，同时销售方需开具合同总额的</w:t>
      </w:r>
      <w:r>
        <w:rPr>
          <w:rFonts w:hint="eastAsia" w:ascii="宋体" w:hAnsi="宋体" w:eastAsia="宋体" w:cs="宋体"/>
          <w:sz w:val="28"/>
          <w:szCs w:val="28"/>
          <w:lang w:val="en-US" w:eastAsia="zh-CN"/>
        </w:rPr>
        <w:t>4</w:t>
      </w:r>
      <w:r>
        <w:rPr>
          <w:rFonts w:hint="eastAsia" w:ascii="宋体" w:hAnsi="宋体" w:eastAsia="宋体" w:cs="宋体"/>
          <w:sz w:val="28"/>
          <w:szCs w:val="28"/>
        </w:rPr>
        <w:t>0%增值税（税率：13%）专票发票；合同总额的10％作为质保金，如无质量问题，在终验收合格之日起一周年后付清。</w:t>
      </w:r>
    </w:p>
    <w:p w14:paraId="7FD04200">
      <w:pPr>
        <w:spacing w:line="360" w:lineRule="auto"/>
        <w:ind w:firstLine="562"/>
        <w:jc w:val="left"/>
        <w:rPr>
          <w:rFonts w:ascii="宋体" w:hAnsi="宋体" w:eastAsia="宋体" w:cs="宋体"/>
          <w:sz w:val="28"/>
          <w:szCs w:val="28"/>
        </w:rPr>
      </w:pPr>
      <w:r>
        <w:rPr>
          <w:rFonts w:hint="eastAsia" w:ascii="宋体" w:hAnsi="宋体" w:eastAsia="宋体" w:cs="宋体"/>
          <w:b/>
          <w:bCs/>
          <w:sz w:val="28"/>
          <w:szCs w:val="28"/>
        </w:rPr>
        <w:t>第十条、售后服务：</w:t>
      </w:r>
    </w:p>
    <w:p w14:paraId="1AC2E81E">
      <w:pPr>
        <w:widowControl w:val="0"/>
        <w:numPr>
          <w:ilvl w:val="0"/>
          <w:numId w:val="8"/>
        </w:numPr>
        <w:spacing w:line="360" w:lineRule="auto"/>
        <w:ind w:left="920" w:hanging="360" w:firstLineChars="0"/>
        <w:jc w:val="left"/>
        <w:rPr>
          <w:rFonts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质量保证期壹年,质量保证期从终验收合格之日起计算。</w:t>
      </w:r>
    </w:p>
    <w:p w14:paraId="6916F40B">
      <w:pPr>
        <w:spacing w:line="360" w:lineRule="auto"/>
        <w:ind w:firstLine="560"/>
        <w:jc w:val="left"/>
        <w:rPr>
          <w:rFonts w:ascii="宋体" w:hAnsi="宋体" w:eastAsia="宋体" w:cs="宋体"/>
          <w:sz w:val="28"/>
          <w:szCs w:val="28"/>
        </w:rPr>
      </w:pPr>
      <w:r>
        <w:rPr>
          <w:rFonts w:hint="eastAsia" w:ascii="宋体" w:hAnsi="宋体" w:eastAsia="宋体" w:cs="宋体"/>
          <w:sz w:val="28"/>
          <w:szCs w:val="28"/>
        </w:rPr>
        <w:t>②在质量保证期内，销售方应对由于设备设计、工艺、材料或质量缺陷等原因导致的设备故障负责，并免费负责对设备进行维修（含零部件更换）或以消除故障。</w:t>
      </w:r>
    </w:p>
    <w:p w14:paraId="2CEE7305">
      <w:pPr>
        <w:spacing w:line="360" w:lineRule="auto"/>
        <w:ind w:firstLine="560"/>
        <w:rPr>
          <w:rFonts w:ascii="宋体" w:hAnsi="宋体" w:eastAsia="宋体" w:cs="宋体"/>
          <w:spacing w:val="20"/>
          <w:sz w:val="24"/>
          <w:szCs w:val="24"/>
        </w:rPr>
      </w:pPr>
      <w:r>
        <w:rPr>
          <w:rFonts w:hint="eastAsia" w:ascii="宋体" w:hAnsi="宋体" w:eastAsia="宋体" w:cs="宋体"/>
          <w:sz w:val="28"/>
          <w:szCs w:val="28"/>
        </w:rPr>
        <w:t>③质保期内，如设备或零部件因非购买方人为因素出现故障而造成短期停用时，则质保期和免费维修期相应顺延。如设备停用影响生产时间超过30天，则质保期顺延并扣除质保金50%。</w:t>
      </w:r>
    </w:p>
    <w:p w14:paraId="17EC3568">
      <w:pPr>
        <w:spacing w:line="360" w:lineRule="auto"/>
        <w:ind w:firstLine="560"/>
        <w:rPr>
          <w:rFonts w:ascii="宋体" w:hAnsi="宋体" w:eastAsia="宋体" w:cs="宋体"/>
          <w:sz w:val="28"/>
          <w:szCs w:val="28"/>
        </w:rPr>
      </w:pPr>
      <w:r>
        <w:rPr>
          <w:rFonts w:hint="eastAsia" w:ascii="宋体" w:hAnsi="宋体" w:eastAsia="宋体" w:cs="宋体"/>
          <w:sz w:val="28"/>
          <w:szCs w:val="28"/>
        </w:rPr>
        <w:t>④对于质量保证期内设备运行出现故障，销售方自接到购买方服务通知起4小时内给购买方作出响应，诊断设备故障并指导购买方排除解决设备故障；对购买方不能自行解决的故障，销售方人员应在24小时内到达购买方现场进行维修，一般故障必须在24小时内解决或提供同档次替代品，确保设备恢复正常运行。</w:t>
      </w:r>
    </w:p>
    <w:p w14:paraId="641311F9">
      <w:pPr>
        <w:spacing w:line="360" w:lineRule="auto"/>
        <w:ind w:firstLine="560"/>
        <w:rPr>
          <w:rFonts w:ascii="宋体" w:hAnsi="宋体" w:eastAsia="宋体" w:cs="宋体"/>
          <w:sz w:val="28"/>
          <w:szCs w:val="28"/>
        </w:rPr>
      </w:pPr>
      <w:r>
        <w:rPr>
          <w:rFonts w:hint="eastAsia" w:ascii="宋体" w:hAnsi="宋体" w:eastAsia="宋体" w:cs="宋体"/>
          <w:sz w:val="28"/>
          <w:szCs w:val="28"/>
        </w:rPr>
        <w:t>⑤设备在质量保证期到期前一月派有经验的设备工程师对整机进行一次免费保养并进行整机的精度校准。具体工作内容如下：</w:t>
      </w:r>
    </w:p>
    <w:p w14:paraId="1E8E07C6">
      <w:pPr>
        <w:spacing w:line="360" w:lineRule="auto"/>
        <w:ind w:firstLine="560"/>
        <w:rPr>
          <w:rFonts w:ascii="宋体" w:hAnsi="宋体" w:eastAsia="宋体" w:cs="宋体"/>
          <w:sz w:val="28"/>
          <w:szCs w:val="28"/>
        </w:rPr>
      </w:pPr>
      <w:r>
        <w:rPr>
          <w:rFonts w:hint="eastAsia" w:ascii="宋体" w:hAnsi="宋体" w:eastAsia="宋体" w:cs="宋体"/>
          <w:sz w:val="28"/>
          <w:szCs w:val="28"/>
        </w:rPr>
        <w:t>1）设备机械、电气维护保养。</w:t>
      </w:r>
    </w:p>
    <w:p w14:paraId="0B63BF68">
      <w:pPr>
        <w:spacing w:line="360" w:lineRule="auto"/>
        <w:ind w:firstLine="560"/>
        <w:rPr>
          <w:rFonts w:ascii="宋体" w:hAnsi="宋体" w:eastAsia="宋体" w:cs="宋体"/>
          <w:sz w:val="28"/>
          <w:szCs w:val="28"/>
        </w:rPr>
      </w:pPr>
      <w:r>
        <w:rPr>
          <w:rFonts w:hint="eastAsia" w:ascii="宋体" w:hAnsi="宋体" w:eastAsia="宋体" w:cs="宋体"/>
          <w:sz w:val="28"/>
          <w:szCs w:val="28"/>
        </w:rPr>
        <w:t>2）设备整机精度校调（含激光检测和补偿）。</w:t>
      </w:r>
    </w:p>
    <w:p w14:paraId="74A3EFB8">
      <w:pPr>
        <w:spacing w:line="360" w:lineRule="auto"/>
        <w:ind w:firstLine="560"/>
        <w:rPr>
          <w:rFonts w:ascii="宋体" w:hAnsi="宋体" w:eastAsia="宋体" w:cs="宋体"/>
          <w:sz w:val="28"/>
          <w:szCs w:val="28"/>
        </w:rPr>
      </w:pPr>
      <w:r>
        <w:rPr>
          <w:rFonts w:hint="eastAsia" w:ascii="宋体" w:hAnsi="宋体" w:eastAsia="宋体" w:cs="宋体"/>
          <w:sz w:val="28"/>
          <w:szCs w:val="28"/>
        </w:rPr>
        <w:t>3）设备电气参数优化。</w:t>
      </w:r>
    </w:p>
    <w:p w14:paraId="1FCCB65D">
      <w:pPr>
        <w:spacing w:line="360" w:lineRule="auto"/>
        <w:ind w:firstLine="560"/>
        <w:rPr>
          <w:rFonts w:ascii="宋体" w:hAnsi="宋体" w:eastAsia="宋体" w:cs="宋体"/>
          <w:sz w:val="28"/>
          <w:szCs w:val="28"/>
        </w:rPr>
      </w:pPr>
      <w:r>
        <w:rPr>
          <w:rFonts w:hint="eastAsia" w:ascii="宋体" w:hAnsi="宋体" w:eastAsia="宋体" w:cs="宋体"/>
          <w:sz w:val="28"/>
          <w:szCs w:val="28"/>
        </w:rPr>
        <w:t xml:space="preserve">⑥质保期结束后，要求机床制造商提供终身技术支持。 </w:t>
      </w:r>
    </w:p>
    <w:p w14:paraId="6C8280C2">
      <w:pPr>
        <w:spacing w:line="360" w:lineRule="auto"/>
        <w:ind w:firstLine="0" w:firstLineChars="0"/>
        <w:jc w:val="left"/>
        <w:rPr>
          <w:rFonts w:ascii="宋体" w:hAnsi="宋体" w:eastAsia="宋体" w:cs="宋体"/>
          <w:sz w:val="28"/>
          <w:szCs w:val="28"/>
        </w:rPr>
      </w:pPr>
      <w:r>
        <w:rPr>
          <w:rFonts w:hint="eastAsia" w:ascii="宋体" w:hAnsi="宋体" w:eastAsia="宋体" w:cs="宋体"/>
          <w:b/>
          <w:bCs/>
          <w:sz w:val="28"/>
          <w:szCs w:val="28"/>
        </w:rPr>
        <w:t xml:space="preserve">    第十一条、人员培训：</w:t>
      </w:r>
    </w:p>
    <w:p w14:paraId="09FA4EB9">
      <w:pPr>
        <w:spacing w:line="360" w:lineRule="auto"/>
        <w:ind w:firstLine="0" w:firstLineChars="0"/>
        <w:jc w:val="left"/>
        <w:rPr>
          <w:rFonts w:ascii="宋体" w:hAnsi="宋体" w:eastAsia="宋体" w:cs="宋体"/>
          <w:sz w:val="28"/>
          <w:szCs w:val="28"/>
        </w:rPr>
      </w:pPr>
      <w:r>
        <w:rPr>
          <w:rFonts w:hint="eastAsia" w:ascii="宋体" w:hAnsi="宋体" w:eastAsia="宋体" w:cs="宋体"/>
          <w:sz w:val="28"/>
          <w:szCs w:val="28"/>
        </w:rPr>
        <w:t xml:space="preserve">     设备完成安装调试和终验收后，销售方在购买方工厂现场对购买方指定的人员进行设备操作、机械维修、电气维修等方面的专业培训。</w:t>
      </w:r>
    </w:p>
    <w:p w14:paraId="76B80050">
      <w:pPr>
        <w:numPr>
          <w:ilvl w:val="0"/>
          <w:numId w:val="9"/>
        </w:numPr>
        <w:spacing w:line="360" w:lineRule="auto"/>
        <w:ind w:firstLine="562"/>
        <w:jc w:val="left"/>
        <w:rPr>
          <w:rFonts w:ascii="宋体" w:hAnsi="宋体" w:eastAsia="宋体" w:cs="宋体"/>
          <w:b/>
          <w:bCs/>
          <w:sz w:val="28"/>
          <w:szCs w:val="28"/>
        </w:rPr>
      </w:pPr>
      <w:r>
        <w:rPr>
          <w:rFonts w:hint="eastAsia" w:ascii="宋体" w:hAnsi="宋体" w:eastAsia="宋体" w:cs="宋体"/>
          <w:b/>
          <w:bCs/>
          <w:sz w:val="28"/>
          <w:szCs w:val="28"/>
        </w:rPr>
        <w:t>、合同生效条件：</w:t>
      </w:r>
    </w:p>
    <w:p w14:paraId="7426F248">
      <w:pPr>
        <w:widowControl w:val="0"/>
        <w:spacing w:after="120" w:line="360" w:lineRule="auto"/>
        <w:ind w:firstLine="0"/>
        <w:jc w:val="both"/>
        <w:rPr>
          <w:rFonts w:ascii="宋体" w:hAnsi="宋体" w:eastAsia="宋体" w:cs="宋体"/>
          <w:sz w:val="28"/>
          <w:szCs w:val="28"/>
          <w:lang w:val="en-US" w:eastAsia="zh-CN" w:bidi="ar-SA"/>
        </w:rPr>
      </w:pPr>
      <w:r>
        <w:rPr>
          <w:rFonts w:hint="eastAsia" w:ascii="宋体" w:hAnsi="宋体" w:eastAsia="宋体" w:cs="宋体"/>
          <w:sz w:val="28"/>
          <w:szCs w:val="28"/>
          <w:lang w:val="en-US" w:eastAsia="zh-CN" w:bidi="ar-SA"/>
        </w:rPr>
        <w:t xml:space="preserve">    1、签订合同：购销双方必须在合同上签字并盖章确认合同和协议的内容。</w:t>
      </w:r>
    </w:p>
    <w:p w14:paraId="169806DD">
      <w:pPr>
        <w:widowControl w:val="0"/>
        <w:spacing w:after="120" w:line="360" w:lineRule="auto"/>
        <w:ind w:firstLine="570"/>
        <w:jc w:val="both"/>
        <w:rPr>
          <w:rFonts w:ascii="宋体" w:hAnsi="宋体" w:eastAsia="宋体" w:cs="宋体"/>
          <w:sz w:val="28"/>
          <w:szCs w:val="28"/>
          <w:lang w:val="en-US" w:eastAsia="zh-CN" w:bidi="ar-SA"/>
        </w:rPr>
      </w:pPr>
      <w:r>
        <w:rPr>
          <w:rFonts w:hint="eastAsia" w:ascii="宋体" w:hAnsi="宋体" w:eastAsia="宋体" w:cs="宋体"/>
          <w:sz w:val="28"/>
          <w:szCs w:val="28"/>
          <w:lang w:val="en-US" w:eastAsia="zh-CN" w:bidi="ar-SA"/>
        </w:rPr>
        <w:t>2、对比合同：购销双方应当认真核对合同内容，确认各自的权利和义务，并进行签名和盖章确认。</w:t>
      </w:r>
    </w:p>
    <w:p w14:paraId="4402FE1B">
      <w:pPr>
        <w:widowControl w:val="0"/>
        <w:spacing w:after="120" w:line="360" w:lineRule="auto"/>
        <w:ind w:firstLine="570"/>
        <w:jc w:val="both"/>
        <w:rPr>
          <w:rFonts w:ascii="宋体" w:hAnsi="宋体" w:eastAsia="宋体" w:cs="宋体"/>
          <w:sz w:val="28"/>
          <w:szCs w:val="28"/>
          <w:lang w:val="en-US" w:eastAsia="zh-CN" w:bidi="ar-SA"/>
        </w:rPr>
      </w:pPr>
      <w:r>
        <w:rPr>
          <w:rFonts w:hint="eastAsia" w:ascii="宋体" w:hAnsi="宋体" w:eastAsia="宋体" w:cs="宋体"/>
          <w:sz w:val="28"/>
          <w:szCs w:val="28"/>
          <w:lang w:val="en-US" w:eastAsia="zh-CN" w:bidi="ar-SA"/>
        </w:rPr>
        <w:t>3、技术协议或技术规格书内容作为合同的一部分，具有同等重要。</w:t>
      </w:r>
    </w:p>
    <w:p w14:paraId="23CFEF72">
      <w:pPr>
        <w:widowControl w:val="0"/>
        <w:spacing w:after="120" w:line="360" w:lineRule="auto"/>
        <w:ind w:firstLine="0"/>
        <w:jc w:val="both"/>
        <w:rPr>
          <w:rFonts w:ascii="宋体" w:hAnsi="宋体" w:eastAsia="宋体" w:cs="宋体"/>
          <w:sz w:val="28"/>
          <w:szCs w:val="28"/>
          <w:lang w:val="en-US" w:eastAsia="zh-CN" w:bidi="ar-SA"/>
        </w:rPr>
      </w:pPr>
      <w:r>
        <w:rPr>
          <w:rFonts w:hint="eastAsia" w:ascii="宋体" w:hAnsi="宋体" w:eastAsia="宋体" w:cs="宋体"/>
          <w:sz w:val="28"/>
          <w:szCs w:val="28"/>
          <w:lang w:val="en-US" w:eastAsia="zh-CN" w:bidi="ar-SA"/>
        </w:rPr>
        <w:t xml:space="preserve">    4、付款条件：购买方应当按照合同约定的付款方式和时间付款。</w:t>
      </w:r>
    </w:p>
    <w:p w14:paraId="605808EB">
      <w:pPr>
        <w:spacing w:line="360" w:lineRule="auto"/>
        <w:ind w:firstLine="562"/>
        <w:jc w:val="left"/>
        <w:rPr>
          <w:rFonts w:ascii="宋体" w:hAnsi="宋体" w:eastAsia="宋体" w:cs="宋体"/>
          <w:sz w:val="28"/>
          <w:szCs w:val="28"/>
        </w:rPr>
      </w:pPr>
      <w:r>
        <w:rPr>
          <w:rFonts w:hint="eastAsia" w:ascii="宋体" w:hAnsi="宋体" w:eastAsia="宋体" w:cs="宋体"/>
          <w:b/>
          <w:bCs/>
          <w:sz w:val="28"/>
          <w:szCs w:val="28"/>
        </w:rPr>
        <w:t>第十三条、违约责任及免责条件：</w:t>
      </w:r>
    </w:p>
    <w:p w14:paraId="79CA454D">
      <w:pPr>
        <w:widowControl/>
        <w:adjustRightInd w:val="0"/>
        <w:snapToGrid w:val="0"/>
        <w:spacing w:line="360" w:lineRule="auto"/>
        <w:ind w:firstLine="560"/>
        <w:jc w:val="left"/>
        <w:rPr>
          <w:rFonts w:ascii="宋体" w:hAnsi="宋体" w:eastAsia="宋体" w:cs="宋体"/>
          <w:sz w:val="28"/>
          <w:szCs w:val="28"/>
        </w:rPr>
      </w:pPr>
      <w:r>
        <w:rPr>
          <w:rFonts w:hint="eastAsia" w:ascii="宋体" w:hAnsi="宋体" w:eastAsia="宋体" w:cs="宋体"/>
          <w:sz w:val="28"/>
          <w:szCs w:val="28"/>
        </w:rPr>
        <w:t>1、任何一方未按照本合同约定履行相应的义务,应承担相应的违约责任。</w:t>
      </w:r>
    </w:p>
    <w:p w14:paraId="65969F63">
      <w:pPr>
        <w:widowControl/>
        <w:adjustRightInd w:val="0"/>
        <w:snapToGrid w:val="0"/>
        <w:spacing w:line="360" w:lineRule="auto"/>
        <w:ind w:firstLine="560"/>
        <w:jc w:val="left"/>
        <w:rPr>
          <w:rFonts w:ascii="宋体" w:hAnsi="宋体" w:eastAsia="宋体" w:cs="宋体"/>
          <w:sz w:val="28"/>
          <w:szCs w:val="28"/>
        </w:rPr>
      </w:pPr>
      <w:r>
        <w:rPr>
          <w:rFonts w:hint="eastAsia" w:ascii="宋体" w:hAnsi="宋体" w:eastAsia="宋体" w:cs="宋体"/>
          <w:sz w:val="28"/>
          <w:szCs w:val="28"/>
        </w:rPr>
        <w:t>2、销售方若未按合同规定时间、未按合同约定品牌、数量、规格交付货物,超过宽限期2个月后每延迟一天罚总金额万分之五；累计违约金总金额不超合同成交金额的5%。如违约金达到5%时,购买方有权单方解除合同,且购买方不承担任何责任。销售方支付延迟交货违约金,并不能免除销售方按照合同履行交货的义务。</w:t>
      </w:r>
    </w:p>
    <w:p w14:paraId="56D8A842">
      <w:pPr>
        <w:widowControl/>
        <w:adjustRightInd w:val="0"/>
        <w:snapToGrid w:val="0"/>
        <w:spacing w:line="360" w:lineRule="auto"/>
        <w:ind w:firstLine="560"/>
        <w:jc w:val="left"/>
        <w:rPr>
          <w:rFonts w:hint="eastAsia" w:ascii="宋体" w:hAnsi="宋体" w:eastAsia="宋体" w:cs="宋体"/>
          <w:sz w:val="28"/>
          <w:szCs w:val="28"/>
        </w:rPr>
      </w:pPr>
      <w:r>
        <w:rPr>
          <w:rFonts w:hint="eastAsia" w:ascii="宋体" w:hAnsi="宋体" w:eastAsia="宋体" w:cs="宋体"/>
          <w:sz w:val="28"/>
          <w:szCs w:val="28"/>
        </w:rPr>
        <w:t>3、因购买方的原因致使产品不能按照约定期限交付的,不追究销售方责任。</w:t>
      </w:r>
    </w:p>
    <w:p w14:paraId="624B9A48">
      <w:pPr>
        <w:widowControl/>
        <w:adjustRightInd w:val="0"/>
        <w:snapToGrid w:val="0"/>
        <w:spacing w:line="360" w:lineRule="auto"/>
        <w:ind w:firstLine="560"/>
        <w:jc w:val="left"/>
        <w:rPr>
          <w:rFonts w:ascii="宋体" w:hAnsi="宋体" w:eastAsia="宋体" w:cs="宋体"/>
          <w:sz w:val="28"/>
          <w:szCs w:val="28"/>
        </w:rPr>
      </w:pPr>
      <w:r>
        <w:rPr>
          <w:rFonts w:hint="eastAsia" w:ascii="宋体" w:hAnsi="宋体" w:eastAsia="宋体" w:cs="宋体"/>
          <w:sz w:val="28"/>
          <w:szCs w:val="28"/>
        </w:rPr>
        <w:t>4、若因销售方提供产品的质量问题对购买方造成质量事故,购买方有权要求销售方赔偿全部经济损失。</w:t>
      </w:r>
    </w:p>
    <w:p w14:paraId="677D6943">
      <w:pPr>
        <w:tabs>
          <w:tab w:val="left" w:pos="720"/>
          <w:tab w:val="left" w:pos="851"/>
          <w:tab w:val="left" w:pos="1070"/>
        </w:tabs>
        <w:spacing w:line="360" w:lineRule="auto"/>
        <w:ind w:firstLine="560"/>
        <w:rPr>
          <w:rFonts w:ascii="宋体" w:hAnsi="宋体" w:eastAsia="宋体" w:cs="宋体"/>
          <w:b/>
          <w:bCs/>
          <w:sz w:val="28"/>
          <w:szCs w:val="28"/>
        </w:rPr>
      </w:pPr>
      <w:r>
        <w:rPr>
          <w:rFonts w:hint="eastAsia" w:ascii="宋体" w:hAnsi="宋体" w:eastAsia="宋体" w:cs="宋体"/>
          <w:sz w:val="28"/>
          <w:szCs w:val="28"/>
        </w:rPr>
        <w:t>5、当事人一方因地震、水灾、海啸、雪灾、泥石流、罢工、骚乱、瘟疫、政府干预、禁运或其他不可抗力原因而不能履行合同的，应采取协商方式解决。遇到上述不可抗力事件的一方，应立即书面通知对方，并应在不可抗力事件发生后</w:t>
      </w:r>
      <w:r>
        <w:rPr>
          <w:rFonts w:hint="eastAsia" w:eastAsia="宋体" w:cs="宋体"/>
          <w:sz w:val="28"/>
          <w:szCs w:val="28"/>
        </w:rPr>
        <w:t>十</w:t>
      </w:r>
      <w:r>
        <w:rPr>
          <w:rFonts w:hint="eastAsia" w:ascii="宋体" w:hAnsi="宋体" w:eastAsia="宋体" w:cs="宋体"/>
          <w:sz w:val="28"/>
          <w:szCs w:val="28"/>
        </w:rPr>
        <w:t>天内，向合同其他方提供经不可抗力事件发生地区县级以上政府部门出具的证明合同不能履行或需要延期履行、部分履行的有效证明文件原件，由合同各方按事件对履行合同影响的程度协商决定是否解除合同、或者部分或全部免除履行合同的责任、或者延期履行合同。没有立即通知对方而导致对方损失扩大的，对损失扩大的部分承担赔偿责任。</w:t>
      </w:r>
    </w:p>
    <w:p w14:paraId="2F4B7D74">
      <w:pPr>
        <w:spacing w:line="360" w:lineRule="auto"/>
        <w:ind w:firstLine="562"/>
        <w:jc w:val="left"/>
        <w:rPr>
          <w:rFonts w:ascii="宋体" w:hAnsi="宋体" w:eastAsia="宋体" w:cs="宋体"/>
          <w:sz w:val="28"/>
          <w:szCs w:val="28"/>
        </w:rPr>
      </w:pPr>
      <w:r>
        <w:rPr>
          <w:rFonts w:hint="eastAsia" w:ascii="宋体" w:hAnsi="宋体" w:eastAsia="宋体" w:cs="宋体"/>
          <w:b/>
          <w:bCs/>
          <w:sz w:val="28"/>
          <w:szCs w:val="28"/>
        </w:rPr>
        <w:t>第十四条、合同纠纷解决办法：</w:t>
      </w:r>
      <w:r>
        <w:rPr>
          <w:rFonts w:hint="eastAsia" w:ascii="宋体" w:hAnsi="宋体" w:eastAsia="宋体" w:cs="宋体"/>
          <w:sz w:val="28"/>
          <w:szCs w:val="28"/>
        </w:rPr>
        <w:t>购、销双方发生合同纠纷时，应当努力协商寻找解决办法，协商不成可向合同签订地人民法院提出起诉。</w:t>
      </w:r>
    </w:p>
    <w:p w14:paraId="5ADFEBDF">
      <w:pPr>
        <w:spacing w:line="360" w:lineRule="auto"/>
        <w:ind w:firstLine="641" w:firstLineChars="228"/>
        <w:jc w:val="left"/>
        <w:rPr>
          <w:rFonts w:ascii="宋体" w:hAnsi="宋体" w:eastAsia="宋体" w:cs="宋体"/>
          <w:sz w:val="28"/>
          <w:szCs w:val="28"/>
        </w:rPr>
      </w:pPr>
      <w:r>
        <w:rPr>
          <w:rFonts w:hint="eastAsia" w:ascii="宋体" w:hAnsi="宋体" w:eastAsia="宋体" w:cs="宋体"/>
          <w:b/>
          <w:bCs/>
          <w:sz w:val="28"/>
          <w:szCs w:val="28"/>
        </w:rPr>
        <w:t>第十五条、合同附件：</w:t>
      </w:r>
      <w:r>
        <w:rPr>
          <w:rFonts w:hint="eastAsia" w:ascii="宋体" w:hAnsi="宋体" w:eastAsia="宋体" w:cs="宋体"/>
          <w:sz w:val="28"/>
          <w:szCs w:val="28"/>
        </w:rPr>
        <w:t>合同附件与本合同是不可分割的部分，与本合同有同等的法律效力。</w:t>
      </w:r>
    </w:p>
    <w:p w14:paraId="77A96461">
      <w:pPr>
        <w:spacing w:line="360" w:lineRule="auto"/>
        <w:ind w:firstLine="562"/>
        <w:jc w:val="left"/>
        <w:rPr>
          <w:rFonts w:hint="eastAsia" w:ascii="宋体" w:hAnsi="宋体" w:eastAsia="宋体" w:cs="宋体"/>
          <w:sz w:val="28"/>
          <w:szCs w:val="28"/>
        </w:rPr>
      </w:pPr>
      <w:r>
        <w:rPr>
          <w:rFonts w:hint="eastAsia" w:ascii="宋体" w:hAnsi="宋体" w:eastAsia="宋体" w:cs="宋体"/>
          <w:b/>
          <w:bCs/>
          <w:sz w:val="28"/>
          <w:szCs w:val="28"/>
        </w:rPr>
        <w:t>第十六条、</w:t>
      </w:r>
      <w:r>
        <w:rPr>
          <w:rFonts w:hint="eastAsia" w:ascii="宋体" w:hAnsi="宋体" w:eastAsia="宋体" w:cs="宋体"/>
          <w:sz w:val="28"/>
          <w:szCs w:val="28"/>
        </w:rPr>
        <w:t>本合同一式四份，购、销双方各执两份。</w:t>
      </w:r>
    </w:p>
    <w:p w14:paraId="679E4382">
      <w:pPr>
        <w:spacing w:line="360" w:lineRule="auto"/>
        <w:ind w:left="0" w:leftChars="0" w:firstLine="0" w:firstLineChars="0"/>
        <w:jc w:val="left"/>
        <w:rPr>
          <w:rFonts w:hint="eastAsia" w:ascii="宋体" w:hAnsi="宋体" w:cs="宋体"/>
          <w:szCs w:val="21"/>
        </w:rPr>
      </w:pPr>
    </w:p>
    <w:p w14:paraId="6CA9BC44">
      <w:pPr>
        <w:pStyle w:val="4"/>
        <w:numPr>
          <w:ilvl w:val="0"/>
          <w:numId w:val="0"/>
        </w:numPr>
        <w:ind w:leftChars="200"/>
        <w:rPr>
          <w:rFonts w:hint="eastAsia"/>
        </w:rPr>
      </w:pPr>
    </w:p>
    <w:p w14:paraId="2D356B7B">
      <w:pPr>
        <w:rPr>
          <w:rFonts w:hint="eastAsia" w:ascii="宋体" w:hAnsi="宋体" w:cs="宋体"/>
          <w:szCs w:val="21"/>
        </w:rPr>
      </w:pPr>
    </w:p>
    <w:p w14:paraId="3178DE23">
      <w:pPr>
        <w:pStyle w:val="4"/>
        <w:numPr>
          <w:ilvl w:val="0"/>
          <w:numId w:val="0"/>
        </w:numPr>
        <w:ind w:leftChars="200"/>
        <w:rPr>
          <w:rFonts w:hint="eastAsia"/>
        </w:rPr>
      </w:pPr>
    </w:p>
    <w:p w14:paraId="7BBE07AE">
      <w:pPr>
        <w:rPr>
          <w:rFonts w:hint="eastAsia" w:ascii="宋体" w:hAnsi="宋体" w:cs="宋体"/>
          <w:szCs w:val="21"/>
        </w:rPr>
      </w:pPr>
    </w:p>
    <w:p w14:paraId="4BE9C368">
      <w:pPr>
        <w:pStyle w:val="4"/>
        <w:numPr>
          <w:ilvl w:val="0"/>
          <w:numId w:val="0"/>
        </w:numPr>
        <w:ind w:leftChars="200"/>
        <w:rPr>
          <w:rFonts w:hint="eastAsia"/>
        </w:rPr>
      </w:pPr>
    </w:p>
    <w:p w14:paraId="62400A5C">
      <w:pPr>
        <w:pStyle w:val="23"/>
        <w:ind w:left="0" w:leftChars="0" w:firstLine="0" w:firstLineChars="0"/>
      </w:pPr>
    </w:p>
    <w:tbl>
      <w:tblPr>
        <w:tblStyle w:val="17"/>
        <w:tblW w:w="86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8"/>
        <w:gridCol w:w="4308"/>
      </w:tblGrid>
      <w:tr w14:paraId="106B9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8" w:type="dxa"/>
            <w:vAlign w:val="center"/>
          </w:tcPr>
          <w:p w14:paraId="766748D5">
            <w:pPr>
              <w:spacing w:line="360" w:lineRule="auto"/>
              <w:ind w:firstLine="0" w:firstLineChars="0"/>
              <w:rPr>
                <w:rFonts w:hint="eastAsia" w:ascii="宋体" w:hAnsi="宋体" w:cs="宋体"/>
                <w:b/>
                <w:bCs/>
                <w:szCs w:val="21"/>
              </w:rPr>
            </w:pPr>
            <w:r>
              <w:rPr>
                <w:rFonts w:hint="eastAsia" w:ascii="宋体" w:hAnsi="宋体" w:cs="宋体"/>
                <w:b/>
                <w:bCs/>
                <w:szCs w:val="21"/>
              </w:rPr>
              <w:t>购买方：广州柴油机厂股份有限公司</w:t>
            </w:r>
          </w:p>
        </w:tc>
        <w:tc>
          <w:tcPr>
            <w:tcW w:w="4308" w:type="dxa"/>
            <w:vAlign w:val="center"/>
          </w:tcPr>
          <w:p w14:paraId="7361F7C8">
            <w:pPr>
              <w:spacing w:line="360" w:lineRule="auto"/>
              <w:ind w:firstLine="0" w:firstLineChars="0"/>
              <w:rPr>
                <w:rFonts w:hint="eastAsia" w:ascii="宋体" w:hAnsi="宋体" w:cs="宋体"/>
                <w:b/>
                <w:bCs/>
                <w:szCs w:val="21"/>
              </w:rPr>
            </w:pPr>
            <w:r>
              <w:rPr>
                <w:rFonts w:hint="eastAsia" w:ascii="宋体" w:hAnsi="宋体" w:cs="宋体"/>
                <w:b/>
                <w:bCs/>
                <w:szCs w:val="21"/>
              </w:rPr>
              <w:t>销售方：</w:t>
            </w:r>
          </w:p>
        </w:tc>
      </w:tr>
      <w:tr w14:paraId="5195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8" w:type="dxa"/>
            <w:vAlign w:val="center"/>
          </w:tcPr>
          <w:p w14:paraId="0B6A7881">
            <w:pPr>
              <w:spacing w:line="360" w:lineRule="auto"/>
              <w:ind w:firstLine="0" w:firstLineChars="0"/>
              <w:rPr>
                <w:rFonts w:hint="eastAsia" w:ascii="宋体" w:hAnsi="宋体" w:eastAsia="宋体" w:cs="宋体"/>
                <w:b/>
                <w:bCs/>
                <w:szCs w:val="21"/>
                <w:lang w:eastAsia="zh-CN"/>
              </w:rPr>
            </w:pPr>
            <w:r>
              <w:rPr>
                <w:rFonts w:hint="eastAsia" w:ascii="宋体" w:hAnsi="宋体" w:cs="宋体"/>
                <w:b/>
                <w:bCs/>
                <w:szCs w:val="21"/>
              </w:rPr>
              <w:t>法人代表</w:t>
            </w:r>
            <w:r>
              <w:rPr>
                <w:rFonts w:hint="eastAsia" w:ascii="宋体" w:hAnsi="宋体" w:cs="宋体"/>
                <w:b/>
                <w:bCs/>
                <w:szCs w:val="21"/>
                <w:lang w:eastAsia="zh-CN"/>
              </w:rPr>
              <w:t>：</w:t>
            </w:r>
            <w:r>
              <w:rPr>
                <w:rFonts w:hint="eastAsia" w:ascii="宋体" w:hAnsi="宋体" w:cs="宋体"/>
                <w:b/>
                <w:bCs/>
                <w:sz w:val="21"/>
                <w:szCs w:val="21"/>
              </w:rPr>
              <w:t>李伟彪</w:t>
            </w:r>
          </w:p>
        </w:tc>
        <w:tc>
          <w:tcPr>
            <w:tcW w:w="4308" w:type="dxa"/>
            <w:vAlign w:val="center"/>
          </w:tcPr>
          <w:p w14:paraId="0E9DAA28">
            <w:pPr>
              <w:spacing w:line="360" w:lineRule="auto"/>
              <w:ind w:firstLine="0" w:firstLineChars="0"/>
              <w:rPr>
                <w:rFonts w:hint="eastAsia" w:ascii="宋体" w:hAnsi="宋体" w:cs="宋体"/>
                <w:b/>
                <w:bCs/>
                <w:szCs w:val="21"/>
              </w:rPr>
            </w:pPr>
            <w:r>
              <w:rPr>
                <w:rFonts w:hint="eastAsia" w:ascii="宋体" w:hAnsi="宋体" w:cs="宋体"/>
                <w:b/>
                <w:bCs/>
                <w:szCs w:val="21"/>
              </w:rPr>
              <w:t>法人代表：</w:t>
            </w:r>
          </w:p>
        </w:tc>
      </w:tr>
      <w:tr w14:paraId="3D35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8" w:type="dxa"/>
            <w:vAlign w:val="center"/>
          </w:tcPr>
          <w:p w14:paraId="70E8DBDB">
            <w:pPr>
              <w:spacing w:line="360" w:lineRule="auto"/>
              <w:ind w:firstLine="0" w:firstLineChars="0"/>
              <w:rPr>
                <w:rFonts w:hint="eastAsia" w:ascii="宋体" w:hAnsi="宋体" w:cs="宋体"/>
                <w:b/>
                <w:bCs/>
                <w:szCs w:val="21"/>
              </w:rPr>
            </w:pPr>
            <w:r>
              <w:rPr>
                <w:rFonts w:hint="eastAsia" w:ascii="宋体" w:hAnsi="宋体" w:cs="宋体"/>
                <w:b/>
                <w:bCs/>
                <w:szCs w:val="21"/>
              </w:rPr>
              <w:t>签约代表：</w:t>
            </w:r>
          </w:p>
        </w:tc>
        <w:tc>
          <w:tcPr>
            <w:tcW w:w="4308" w:type="dxa"/>
            <w:vAlign w:val="center"/>
          </w:tcPr>
          <w:p w14:paraId="30475FDD">
            <w:pPr>
              <w:spacing w:line="360" w:lineRule="auto"/>
              <w:ind w:firstLine="0" w:firstLineChars="0"/>
              <w:rPr>
                <w:rFonts w:hint="eastAsia" w:ascii="宋体" w:hAnsi="宋体" w:cs="宋体"/>
                <w:b/>
                <w:bCs/>
                <w:szCs w:val="21"/>
              </w:rPr>
            </w:pPr>
            <w:r>
              <w:rPr>
                <w:rFonts w:hint="eastAsia" w:ascii="宋体" w:hAnsi="宋体" w:cs="宋体"/>
                <w:b/>
                <w:bCs/>
                <w:szCs w:val="21"/>
              </w:rPr>
              <w:t>签约代表：</w:t>
            </w:r>
          </w:p>
        </w:tc>
      </w:tr>
      <w:tr w14:paraId="382AF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8" w:type="dxa"/>
            <w:vAlign w:val="center"/>
          </w:tcPr>
          <w:p w14:paraId="45826629">
            <w:pPr>
              <w:spacing w:line="360" w:lineRule="auto"/>
              <w:ind w:firstLine="0" w:firstLineChars="0"/>
              <w:jc w:val="left"/>
              <w:rPr>
                <w:rFonts w:hint="eastAsia" w:ascii="宋体" w:hAnsi="宋体" w:cs="宋体"/>
                <w:b/>
                <w:bCs/>
                <w:szCs w:val="21"/>
              </w:rPr>
            </w:pPr>
            <w:r>
              <w:rPr>
                <w:rFonts w:hint="eastAsia" w:ascii="宋体" w:hAnsi="宋体" w:cs="宋体"/>
                <w:b/>
                <w:bCs/>
                <w:szCs w:val="21"/>
              </w:rPr>
              <w:t>电话：</w:t>
            </w:r>
          </w:p>
        </w:tc>
        <w:tc>
          <w:tcPr>
            <w:tcW w:w="4308" w:type="dxa"/>
            <w:vAlign w:val="center"/>
          </w:tcPr>
          <w:p w14:paraId="36961EDE">
            <w:pPr>
              <w:spacing w:line="360" w:lineRule="auto"/>
              <w:ind w:firstLine="0" w:firstLineChars="0"/>
              <w:rPr>
                <w:rFonts w:hint="eastAsia" w:ascii="宋体" w:hAnsi="宋体" w:cs="宋体"/>
                <w:b/>
                <w:bCs/>
                <w:szCs w:val="21"/>
              </w:rPr>
            </w:pPr>
            <w:r>
              <w:rPr>
                <w:rFonts w:hint="eastAsia" w:ascii="宋体" w:hAnsi="宋体" w:cs="宋体"/>
                <w:b/>
                <w:bCs/>
                <w:szCs w:val="21"/>
              </w:rPr>
              <w:t>电话：</w:t>
            </w:r>
          </w:p>
        </w:tc>
      </w:tr>
      <w:tr w14:paraId="6C130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8" w:type="dxa"/>
            <w:vAlign w:val="center"/>
          </w:tcPr>
          <w:p w14:paraId="0E262C58">
            <w:pPr>
              <w:spacing w:line="360" w:lineRule="auto"/>
              <w:ind w:firstLine="0" w:firstLineChars="0"/>
              <w:jc w:val="left"/>
              <w:rPr>
                <w:rFonts w:hint="eastAsia" w:ascii="宋体" w:hAnsi="宋体" w:cs="宋体"/>
                <w:b/>
                <w:bCs/>
                <w:sz w:val="21"/>
                <w:szCs w:val="21"/>
              </w:rPr>
            </w:pPr>
            <w:r>
              <w:rPr>
                <w:rFonts w:hint="eastAsia" w:ascii="宋体" w:hAnsi="宋体" w:cs="宋体"/>
                <w:b/>
                <w:bCs/>
                <w:sz w:val="21"/>
                <w:szCs w:val="21"/>
              </w:rPr>
              <w:t>税号：91440101190451637K              发票电话：020-81891619</w:t>
            </w:r>
          </w:p>
        </w:tc>
        <w:tc>
          <w:tcPr>
            <w:tcW w:w="4308" w:type="dxa"/>
            <w:vAlign w:val="center"/>
          </w:tcPr>
          <w:p w14:paraId="697FEF7A">
            <w:pPr>
              <w:spacing w:line="360" w:lineRule="auto"/>
              <w:ind w:firstLine="0" w:firstLineChars="0"/>
              <w:rPr>
                <w:rFonts w:hint="eastAsia" w:ascii="宋体" w:hAnsi="宋体" w:cs="宋体"/>
                <w:b/>
                <w:bCs/>
                <w:szCs w:val="21"/>
              </w:rPr>
            </w:pPr>
            <w:r>
              <w:rPr>
                <w:rFonts w:hint="eastAsia" w:ascii="宋体" w:hAnsi="宋体" w:cs="宋体"/>
                <w:b/>
                <w:bCs/>
                <w:szCs w:val="21"/>
              </w:rPr>
              <w:t>税号：</w:t>
            </w:r>
          </w:p>
        </w:tc>
      </w:tr>
      <w:tr w14:paraId="1657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8" w:type="dxa"/>
            <w:vAlign w:val="center"/>
          </w:tcPr>
          <w:p w14:paraId="321CABFC">
            <w:pPr>
              <w:spacing w:line="360" w:lineRule="auto"/>
              <w:ind w:firstLine="0" w:firstLineChars="0"/>
              <w:jc w:val="left"/>
              <w:rPr>
                <w:rFonts w:hint="eastAsia" w:ascii="宋体" w:hAnsi="宋体" w:cs="宋体"/>
                <w:b/>
                <w:bCs/>
                <w:sz w:val="21"/>
                <w:szCs w:val="21"/>
              </w:rPr>
            </w:pPr>
            <w:r>
              <w:rPr>
                <w:rFonts w:hint="eastAsia" w:ascii="宋体" w:hAnsi="宋体" w:cs="宋体"/>
                <w:b/>
                <w:bCs/>
                <w:sz w:val="21"/>
                <w:szCs w:val="21"/>
              </w:rPr>
              <w:t>帐号：3602014409000646690</w:t>
            </w:r>
          </w:p>
        </w:tc>
        <w:tc>
          <w:tcPr>
            <w:tcW w:w="4308" w:type="dxa"/>
            <w:vAlign w:val="center"/>
          </w:tcPr>
          <w:p w14:paraId="10FEB44C">
            <w:pPr>
              <w:spacing w:line="360" w:lineRule="auto"/>
              <w:ind w:firstLine="0" w:firstLineChars="0"/>
              <w:rPr>
                <w:rFonts w:hint="eastAsia" w:ascii="宋体" w:hAnsi="宋体" w:cs="宋体"/>
                <w:b/>
                <w:bCs/>
                <w:szCs w:val="21"/>
              </w:rPr>
            </w:pPr>
            <w:r>
              <w:rPr>
                <w:rFonts w:hint="eastAsia" w:ascii="宋体" w:hAnsi="宋体" w:cs="宋体"/>
                <w:b/>
                <w:bCs/>
                <w:szCs w:val="21"/>
              </w:rPr>
              <w:t>帐号：</w:t>
            </w:r>
          </w:p>
        </w:tc>
      </w:tr>
      <w:tr w14:paraId="381D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8" w:type="dxa"/>
            <w:vAlign w:val="center"/>
          </w:tcPr>
          <w:p w14:paraId="3613E16A">
            <w:pPr>
              <w:spacing w:line="360" w:lineRule="auto"/>
              <w:ind w:firstLine="0" w:firstLineChars="0"/>
              <w:jc w:val="left"/>
              <w:rPr>
                <w:rFonts w:hint="eastAsia" w:ascii="宋体" w:hAnsi="宋体" w:cs="宋体"/>
                <w:b/>
                <w:bCs/>
                <w:sz w:val="21"/>
                <w:szCs w:val="21"/>
              </w:rPr>
            </w:pPr>
            <w:r>
              <w:rPr>
                <w:rFonts w:hint="eastAsia" w:ascii="宋体" w:hAnsi="宋体" w:cs="宋体"/>
                <w:b/>
                <w:bCs/>
                <w:sz w:val="21"/>
                <w:szCs w:val="21"/>
              </w:rPr>
              <w:t xml:space="preserve">开户行：工行广州冲口支行 </w:t>
            </w:r>
          </w:p>
        </w:tc>
        <w:tc>
          <w:tcPr>
            <w:tcW w:w="4308" w:type="dxa"/>
            <w:vAlign w:val="center"/>
          </w:tcPr>
          <w:p w14:paraId="33BB6BA3">
            <w:pPr>
              <w:spacing w:line="360" w:lineRule="auto"/>
              <w:ind w:firstLine="0" w:firstLineChars="0"/>
              <w:rPr>
                <w:rFonts w:hint="eastAsia" w:ascii="宋体" w:hAnsi="宋体" w:cs="宋体"/>
                <w:b/>
                <w:bCs/>
                <w:szCs w:val="21"/>
              </w:rPr>
            </w:pPr>
            <w:r>
              <w:rPr>
                <w:rFonts w:hint="eastAsia" w:ascii="宋体" w:hAnsi="宋体" w:cs="宋体"/>
                <w:b/>
                <w:bCs/>
                <w:szCs w:val="21"/>
              </w:rPr>
              <w:t>开户行</w:t>
            </w:r>
          </w:p>
        </w:tc>
      </w:tr>
      <w:tr w14:paraId="3CDB3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8" w:type="dxa"/>
            <w:vAlign w:val="center"/>
          </w:tcPr>
          <w:p w14:paraId="4EAED6C3">
            <w:pPr>
              <w:spacing w:line="360" w:lineRule="auto"/>
              <w:ind w:firstLine="0" w:firstLineChars="0"/>
              <w:jc w:val="left"/>
              <w:rPr>
                <w:rFonts w:hint="eastAsia" w:ascii="宋体" w:hAnsi="宋体" w:cs="宋体"/>
                <w:b/>
                <w:bCs/>
                <w:sz w:val="21"/>
                <w:szCs w:val="21"/>
              </w:rPr>
            </w:pPr>
            <w:r>
              <w:rPr>
                <w:rFonts w:hint="eastAsia" w:ascii="宋体" w:hAnsi="宋体" w:cs="宋体"/>
                <w:b/>
                <w:bCs/>
                <w:sz w:val="21"/>
                <w:szCs w:val="21"/>
              </w:rPr>
              <w:t>邮政编码：510371</w:t>
            </w:r>
          </w:p>
        </w:tc>
        <w:tc>
          <w:tcPr>
            <w:tcW w:w="4308" w:type="dxa"/>
            <w:vAlign w:val="center"/>
          </w:tcPr>
          <w:p w14:paraId="2471CD3C">
            <w:pPr>
              <w:spacing w:line="360" w:lineRule="auto"/>
              <w:ind w:firstLine="0" w:firstLineChars="0"/>
              <w:rPr>
                <w:rFonts w:hint="eastAsia" w:ascii="宋体" w:hAnsi="宋体" w:cs="宋体"/>
                <w:b/>
                <w:bCs/>
                <w:szCs w:val="21"/>
              </w:rPr>
            </w:pPr>
            <w:r>
              <w:rPr>
                <w:rFonts w:hint="eastAsia" w:ascii="宋体" w:hAnsi="宋体" w:cs="宋体"/>
                <w:b/>
                <w:bCs/>
                <w:szCs w:val="21"/>
              </w:rPr>
              <w:t>邮政编码：</w:t>
            </w:r>
          </w:p>
        </w:tc>
      </w:tr>
      <w:tr w14:paraId="380EF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08" w:type="dxa"/>
            <w:vAlign w:val="center"/>
          </w:tcPr>
          <w:p w14:paraId="416CD485">
            <w:pPr>
              <w:spacing w:line="360" w:lineRule="auto"/>
              <w:ind w:firstLine="0" w:firstLineChars="0"/>
              <w:rPr>
                <w:rFonts w:hint="eastAsia" w:ascii="宋体" w:hAnsi="宋体" w:cs="宋体"/>
                <w:b/>
                <w:bCs/>
                <w:szCs w:val="21"/>
              </w:rPr>
            </w:pPr>
            <w:r>
              <w:rPr>
                <w:rFonts w:hint="eastAsia" w:ascii="宋体" w:hAnsi="宋体" w:cs="宋体"/>
                <w:b/>
                <w:bCs/>
                <w:szCs w:val="21"/>
              </w:rPr>
              <w:t>日期：</w:t>
            </w:r>
          </w:p>
        </w:tc>
        <w:tc>
          <w:tcPr>
            <w:tcW w:w="4308" w:type="dxa"/>
            <w:vAlign w:val="center"/>
          </w:tcPr>
          <w:p w14:paraId="0721D5AD">
            <w:pPr>
              <w:spacing w:line="360" w:lineRule="auto"/>
              <w:ind w:firstLine="0" w:firstLineChars="0"/>
              <w:rPr>
                <w:rFonts w:hint="eastAsia" w:ascii="宋体" w:hAnsi="宋体" w:cs="宋体"/>
                <w:b/>
                <w:bCs/>
                <w:szCs w:val="21"/>
              </w:rPr>
            </w:pPr>
            <w:r>
              <w:rPr>
                <w:rFonts w:hint="eastAsia" w:ascii="宋体" w:hAnsi="宋体" w:cs="宋体"/>
                <w:b/>
                <w:bCs/>
                <w:szCs w:val="21"/>
              </w:rPr>
              <w:t>日期：</w:t>
            </w:r>
          </w:p>
        </w:tc>
      </w:tr>
    </w:tbl>
    <w:p w14:paraId="07E7021E">
      <w:pPr>
        <w:ind w:firstLine="0" w:firstLineChars="0"/>
        <w:jc w:val="center"/>
        <w:rPr>
          <w:rFonts w:hint="eastAsia" w:ascii="宋体" w:hAnsi="宋体" w:cs="宋体"/>
          <w:b/>
          <w:bCs/>
          <w:spacing w:val="20"/>
          <w:sz w:val="32"/>
          <w:szCs w:val="32"/>
        </w:rPr>
      </w:pPr>
    </w:p>
    <w:p w14:paraId="2822F1D4">
      <w:pPr>
        <w:ind w:firstLine="0" w:firstLineChars="0"/>
        <w:jc w:val="center"/>
        <w:rPr>
          <w:rFonts w:hint="eastAsia" w:ascii="宋体" w:hAnsi="宋体" w:cs="宋体"/>
          <w:b/>
          <w:bCs/>
          <w:spacing w:val="20"/>
          <w:sz w:val="32"/>
          <w:szCs w:val="32"/>
        </w:rPr>
      </w:pPr>
    </w:p>
    <w:p w14:paraId="0CB7E56C">
      <w:pPr>
        <w:ind w:firstLine="0" w:firstLineChars="0"/>
        <w:jc w:val="center"/>
        <w:rPr>
          <w:rFonts w:hint="eastAsia" w:ascii="宋体" w:hAnsi="宋体" w:cs="宋体"/>
          <w:b/>
          <w:bCs/>
          <w:spacing w:val="20"/>
          <w:sz w:val="32"/>
          <w:szCs w:val="32"/>
        </w:rPr>
      </w:pPr>
    </w:p>
    <w:p w14:paraId="76393023">
      <w:pPr>
        <w:ind w:firstLine="0" w:firstLineChars="0"/>
        <w:jc w:val="center"/>
        <w:rPr>
          <w:rFonts w:hint="eastAsia" w:ascii="宋体" w:hAnsi="宋体" w:cs="宋体"/>
          <w:b/>
          <w:bCs/>
          <w:spacing w:val="20"/>
          <w:sz w:val="32"/>
          <w:szCs w:val="32"/>
        </w:rPr>
      </w:pPr>
    </w:p>
    <w:p w14:paraId="4B5DA008">
      <w:pPr>
        <w:ind w:firstLine="0" w:firstLineChars="0"/>
        <w:jc w:val="center"/>
        <w:rPr>
          <w:rFonts w:hint="eastAsia" w:ascii="宋体" w:hAnsi="宋体" w:cs="宋体"/>
          <w:b/>
          <w:bCs/>
          <w:spacing w:val="20"/>
          <w:sz w:val="32"/>
          <w:szCs w:val="32"/>
        </w:rPr>
      </w:pPr>
    </w:p>
    <w:p w14:paraId="4098701D">
      <w:pPr>
        <w:ind w:firstLine="0" w:firstLineChars="0"/>
        <w:jc w:val="center"/>
        <w:rPr>
          <w:rFonts w:hint="eastAsia" w:ascii="宋体" w:hAnsi="宋体" w:cs="宋体"/>
          <w:b/>
          <w:bCs/>
          <w:spacing w:val="20"/>
          <w:sz w:val="32"/>
          <w:szCs w:val="32"/>
        </w:rPr>
      </w:pPr>
    </w:p>
    <w:p w14:paraId="025BF74D">
      <w:pPr>
        <w:ind w:firstLine="0" w:firstLineChars="0"/>
        <w:jc w:val="center"/>
        <w:rPr>
          <w:rFonts w:hint="eastAsia" w:ascii="宋体" w:hAnsi="宋体" w:cs="宋体"/>
          <w:b/>
          <w:bCs/>
          <w:spacing w:val="20"/>
          <w:sz w:val="32"/>
          <w:szCs w:val="32"/>
        </w:rPr>
      </w:pPr>
    </w:p>
    <w:p w14:paraId="2F68245F">
      <w:pPr>
        <w:ind w:firstLine="0" w:firstLineChars="0"/>
        <w:jc w:val="center"/>
        <w:rPr>
          <w:rFonts w:hint="eastAsia" w:ascii="宋体" w:hAnsi="宋体" w:cs="宋体"/>
          <w:b/>
          <w:bCs/>
          <w:spacing w:val="20"/>
          <w:sz w:val="32"/>
          <w:szCs w:val="32"/>
        </w:rPr>
      </w:pPr>
    </w:p>
    <w:p w14:paraId="6B603882">
      <w:pPr>
        <w:ind w:firstLine="0" w:firstLineChars="0"/>
        <w:jc w:val="center"/>
        <w:rPr>
          <w:rFonts w:hint="eastAsia" w:ascii="宋体" w:hAnsi="宋体" w:cs="宋体"/>
          <w:b/>
          <w:bCs/>
          <w:spacing w:val="20"/>
          <w:sz w:val="32"/>
          <w:szCs w:val="32"/>
        </w:rPr>
      </w:pPr>
    </w:p>
    <w:p w14:paraId="5FC0028D">
      <w:pPr>
        <w:ind w:firstLine="0" w:firstLineChars="0"/>
        <w:jc w:val="center"/>
        <w:rPr>
          <w:rFonts w:hint="eastAsia" w:ascii="宋体" w:hAnsi="宋体" w:cs="宋体"/>
          <w:b/>
          <w:bCs/>
          <w:spacing w:val="20"/>
          <w:sz w:val="32"/>
          <w:szCs w:val="32"/>
        </w:rPr>
      </w:pPr>
    </w:p>
    <w:p w14:paraId="4D8D507F">
      <w:pPr>
        <w:ind w:firstLine="0" w:firstLineChars="0"/>
        <w:jc w:val="center"/>
        <w:rPr>
          <w:rFonts w:hint="eastAsia" w:ascii="宋体" w:hAnsi="宋体" w:cs="宋体"/>
          <w:b/>
          <w:bCs/>
          <w:spacing w:val="20"/>
          <w:sz w:val="32"/>
          <w:szCs w:val="32"/>
        </w:rPr>
      </w:pPr>
    </w:p>
    <w:p w14:paraId="0C4D732B">
      <w:pPr>
        <w:ind w:firstLine="0" w:firstLineChars="0"/>
        <w:jc w:val="center"/>
        <w:rPr>
          <w:rFonts w:hint="eastAsia" w:ascii="宋体" w:hAnsi="宋体" w:cs="宋体"/>
          <w:b/>
          <w:bCs/>
          <w:spacing w:val="20"/>
          <w:sz w:val="32"/>
          <w:szCs w:val="32"/>
        </w:rPr>
      </w:pPr>
    </w:p>
    <w:p w14:paraId="49851728">
      <w:pPr>
        <w:ind w:firstLine="0" w:firstLineChars="0"/>
        <w:jc w:val="center"/>
        <w:rPr>
          <w:rFonts w:hint="eastAsia" w:ascii="宋体" w:hAnsi="宋体" w:cs="宋体"/>
          <w:b/>
          <w:bCs/>
          <w:spacing w:val="20"/>
          <w:sz w:val="32"/>
          <w:szCs w:val="32"/>
        </w:rPr>
      </w:pPr>
    </w:p>
    <w:p w14:paraId="1999ECC4">
      <w:pPr>
        <w:ind w:firstLine="0" w:firstLineChars="0"/>
        <w:jc w:val="center"/>
        <w:rPr>
          <w:rFonts w:hint="eastAsia" w:ascii="宋体" w:hAnsi="宋体" w:cs="宋体"/>
          <w:b/>
          <w:bCs/>
          <w:spacing w:val="20"/>
          <w:sz w:val="32"/>
          <w:szCs w:val="32"/>
        </w:rPr>
      </w:pPr>
    </w:p>
    <w:p w14:paraId="3945DBDD">
      <w:pPr>
        <w:ind w:firstLine="0" w:firstLineChars="0"/>
        <w:jc w:val="center"/>
        <w:rPr>
          <w:rFonts w:hint="eastAsia" w:ascii="宋体" w:hAnsi="宋体" w:cs="宋体"/>
          <w:b/>
          <w:bCs/>
          <w:spacing w:val="20"/>
          <w:sz w:val="32"/>
          <w:szCs w:val="32"/>
        </w:rPr>
      </w:pPr>
    </w:p>
    <w:p w14:paraId="75845A08">
      <w:pPr>
        <w:ind w:firstLine="0" w:firstLineChars="0"/>
        <w:jc w:val="center"/>
        <w:rPr>
          <w:rFonts w:hint="eastAsia" w:ascii="宋体" w:hAnsi="宋体" w:cs="宋体"/>
          <w:b/>
          <w:bCs/>
          <w:spacing w:val="20"/>
          <w:sz w:val="32"/>
          <w:szCs w:val="32"/>
        </w:rPr>
      </w:pPr>
      <w:r>
        <w:rPr>
          <w:rFonts w:hint="eastAsia" w:ascii="宋体" w:hAnsi="宋体" w:cs="宋体"/>
          <w:b/>
          <w:bCs/>
          <w:spacing w:val="20"/>
          <w:sz w:val="32"/>
          <w:szCs w:val="32"/>
        </w:rPr>
        <w:t>广州工控大湾区现代高端装备研发生产基地项目（二期）</w:t>
      </w:r>
    </w:p>
    <w:p w14:paraId="2EDAEB38">
      <w:pPr>
        <w:ind w:firstLine="0" w:firstLineChars="0"/>
        <w:jc w:val="center"/>
        <w:rPr>
          <w:rFonts w:hint="eastAsia" w:ascii="宋体" w:hAnsi="宋体" w:cs="宋体"/>
          <w:b/>
          <w:bCs/>
          <w:sz w:val="32"/>
          <w:szCs w:val="32"/>
        </w:rPr>
      </w:pPr>
      <w:r>
        <w:rPr>
          <w:rFonts w:hint="eastAsia" w:ascii="宋体" w:hAnsi="宋体" w:cs="宋体"/>
          <w:b/>
          <w:bCs/>
          <w:spacing w:val="20"/>
          <w:sz w:val="32"/>
          <w:szCs w:val="32"/>
        </w:rPr>
        <w:t>工作台移动式</w:t>
      </w:r>
      <w:r>
        <w:rPr>
          <w:rFonts w:hint="eastAsia" w:ascii="宋体" w:hAnsi="宋体" w:cs="宋体"/>
          <w:b/>
          <w:bCs/>
          <w:sz w:val="32"/>
          <w:szCs w:val="32"/>
        </w:rPr>
        <w:t>定梁龙门加工中心设备项目评标办法</w:t>
      </w:r>
    </w:p>
    <w:p w14:paraId="1F7E8728">
      <w:pPr>
        <w:ind w:firstLine="0" w:firstLineChars="0"/>
        <w:jc w:val="right"/>
        <w:rPr>
          <w:rFonts w:hint="eastAsia" w:ascii="宋体" w:hAnsi="宋体" w:cs="宋体"/>
          <w:b/>
          <w:bCs/>
          <w:sz w:val="36"/>
          <w:szCs w:val="36"/>
        </w:rPr>
      </w:pPr>
      <w:r>
        <w:rPr>
          <w:rFonts w:hint="eastAsia" w:ascii="宋体" w:hAnsi="宋体" w:cs="宋体"/>
          <w:b/>
          <w:bCs/>
          <w:sz w:val="24"/>
          <w:szCs w:val="24"/>
        </w:rPr>
        <w:t>GC</w:t>
      </w:r>
      <w:r>
        <w:rPr>
          <w:rFonts w:ascii="宋体" w:hAnsi="宋体" w:cs="宋体"/>
          <w:b/>
          <w:bCs/>
          <w:sz w:val="24"/>
          <w:szCs w:val="24"/>
        </w:rPr>
        <w:t>-</w:t>
      </w:r>
      <w:r>
        <w:rPr>
          <w:rFonts w:hint="eastAsia" w:ascii="宋体" w:hAnsi="宋体" w:cs="宋体"/>
          <w:b/>
          <w:bCs/>
          <w:sz w:val="24"/>
          <w:szCs w:val="24"/>
        </w:rPr>
        <w:t>DGSBZB</w:t>
      </w:r>
      <w:r>
        <w:rPr>
          <w:rFonts w:ascii="宋体" w:hAnsi="宋体" w:cs="宋体"/>
          <w:b/>
          <w:bCs/>
          <w:sz w:val="24"/>
          <w:szCs w:val="24"/>
        </w:rPr>
        <w:t>0</w:t>
      </w:r>
      <w:r>
        <w:rPr>
          <w:rFonts w:hint="eastAsia" w:ascii="宋体" w:hAnsi="宋体" w:cs="宋体"/>
          <w:b/>
          <w:bCs/>
          <w:sz w:val="24"/>
          <w:szCs w:val="24"/>
          <w:lang w:val="en-US" w:eastAsia="zh-CN"/>
        </w:rPr>
        <w:t>9</w:t>
      </w:r>
      <w:r>
        <w:rPr>
          <w:rFonts w:hint="eastAsia" w:ascii="宋体" w:hAnsi="宋体" w:cs="宋体"/>
          <w:b/>
          <w:bCs/>
          <w:sz w:val="24"/>
          <w:szCs w:val="24"/>
        </w:rPr>
        <w:t>C-</w:t>
      </w:r>
      <w:r>
        <w:rPr>
          <w:rFonts w:ascii="宋体" w:hAnsi="宋体" w:cs="宋体"/>
          <w:b/>
          <w:bCs/>
          <w:sz w:val="24"/>
          <w:szCs w:val="24"/>
        </w:rPr>
        <w:t>202</w:t>
      </w:r>
      <w:r>
        <w:rPr>
          <w:rFonts w:hint="eastAsia" w:ascii="宋体" w:hAnsi="宋体" w:cs="宋体"/>
          <w:b/>
          <w:bCs/>
          <w:sz w:val="24"/>
          <w:szCs w:val="24"/>
        </w:rPr>
        <w:t>6</w:t>
      </w:r>
    </w:p>
    <w:p w14:paraId="5413CBC4">
      <w:pPr>
        <w:spacing w:line="360" w:lineRule="auto"/>
        <w:ind w:firstLine="547" w:firstLineChars="228"/>
        <w:rPr>
          <w:rFonts w:hint="eastAsia" w:ascii="宋体" w:hAnsi="宋体" w:cs="宋体"/>
          <w:sz w:val="24"/>
          <w:szCs w:val="24"/>
        </w:rPr>
      </w:pPr>
      <w:r>
        <w:rPr>
          <w:rFonts w:hint="eastAsia" w:ascii="宋体" w:hAnsi="宋体" w:cs="宋体"/>
          <w:sz w:val="24"/>
          <w:szCs w:val="24"/>
        </w:rPr>
        <w:t>为确保在公平的条件下保障公司利益最大化，根据《招标公告》</w:t>
      </w:r>
      <w:r>
        <w:rPr>
          <w:rFonts w:ascii="宋体" w:hAnsi="宋体" w:cs="宋体"/>
          <w:sz w:val="24"/>
          <w:szCs w:val="24"/>
        </w:rPr>
        <w:t>GC-D</w:t>
      </w:r>
      <w:r>
        <w:rPr>
          <w:rFonts w:hint="eastAsia" w:ascii="宋体" w:hAnsi="宋体" w:cs="宋体"/>
          <w:sz w:val="24"/>
          <w:szCs w:val="24"/>
        </w:rPr>
        <w:t>G</w:t>
      </w:r>
      <w:r>
        <w:rPr>
          <w:rFonts w:ascii="宋体" w:hAnsi="宋体" w:cs="宋体"/>
          <w:sz w:val="24"/>
          <w:szCs w:val="24"/>
        </w:rPr>
        <w:t>SBZB0</w:t>
      </w:r>
      <w:r>
        <w:rPr>
          <w:rFonts w:hint="eastAsia" w:ascii="宋体" w:hAnsi="宋体" w:cs="宋体"/>
          <w:sz w:val="24"/>
          <w:szCs w:val="24"/>
          <w:lang w:val="en-US" w:eastAsia="zh-CN"/>
        </w:rPr>
        <w:t>9</w:t>
      </w:r>
      <w:r>
        <w:rPr>
          <w:rFonts w:ascii="宋体" w:hAnsi="宋体" w:cs="宋体"/>
          <w:sz w:val="24"/>
          <w:szCs w:val="24"/>
        </w:rPr>
        <w:t>-202</w:t>
      </w:r>
      <w:r>
        <w:rPr>
          <w:rFonts w:hint="eastAsia" w:ascii="宋体" w:hAnsi="宋体" w:cs="宋体"/>
          <w:sz w:val="24"/>
          <w:szCs w:val="24"/>
        </w:rPr>
        <w:t>6提出的标的要求，特制定本次应标的评标办法。</w:t>
      </w:r>
    </w:p>
    <w:p w14:paraId="6C53FBDE">
      <w:pPr>
        <w:spacing w:line="360" w:lineRule="auto"/>
        <w:ind w:firstLine="788" w:firstLineChars="327"/>
        <w:rPr>
          <w:rFonts w:hint="eastAsia" w:ascii="宋体" w:hAnsi="宋体" w:cs="宋体"/>
          <w:b/>
          <w:bCs/>
          <w:sz w:val="24"/>
          <w:szCs w:val="24"/>
        </w:rPr>
      </w:pPr>
      <w:r>
        <w:rPr>
          <w:rFonts w:hint="eastAsia" w:ascii="宋体" w:hAnsi="宋体" w:cs="宋体"/>
          <w:b/>
          <w:bCs/>
          <w:sz w:val="24"/>
          <w:szCs w:val="24"/>
        </w:rPr>
        <w:t>评标总则</w:t>
      </w:r>
    </w:p>
    <w:p w14:paraId="6CF25E6B">
      <w:pPr>
        <w:spacing w:line="360" w:lineRule="auto"/>
        <w:ind w:left="96" w:firstLine="480"/>
        <w:rPr>
          <w:rFonts w:hint="eastAsia" w:ascii="宋体" w:hAnsi="宋体"/>
          <w:sz w:val="24"/>
          <w:szCs w:val="24"/>
        </w:rPr>
      </w:pPr>
      <w:r>
        <w:rPr>
          <w:rFonts w:hint="eastAsia" w:ascii="宋体"/>
          <w:sz w:val="24"/>
          <w:szCs w:val="24"/>
        </w:rPr>
        <w:t xml:space="preserve"> 1、本项目的评标采用</w:t>
      </w:r>
      <w:r>
        <w:rPr>
          <w:rFonts w:hint="eastAsia" w:ascii="宋体" w:hAnsi="宋体" w:cs="宋体"/>
          <w:sz w:val="24"/>
          <w:szCs w:val="24"/>
        </w:rPr>
        <w:t>综合评分法</w:t>
      </w:r>
      <w:r>
        <w:rPr>
          <w:rFonts w:hint="eastAsia"/>
          <w:bCs/>
          <w:sz w:val="24"/>
          <w:szCs w:val="24"/>
        </w:rPr>
        <w:t>，</w:t>
      </w:r>
      <w:r>
        <w:rPr>
          <w:rFonts w:hint="eastAsia" w:ascii="宋体" w:hAnsi="宋体"/>
          <w:sz w:val="24"/>
          <w:szCs w:val="24"/>
        </w:rPr>
        <w:t>总分</w:t>
      </w:r>
      <w:r>
        <w:rPr>
          <w:rFonts w:ascii="宋体" w:hAnsi="宋体"/>
          <w:sz w:val="24"/>
          <w:szCs w:val="24"/>
        </w:rPr>
        <w:t>100</w:t>
      </w:r>
      <w:r>
        <w:rPr>
          <w:rFonts w:hint="eastAsia" w:ascii="宋体" w:hAnsi="宋体"/>
          <w:sz w:val="24"/>
          <w:szCs w:val="24"/>
        </w:rPr>
        <w:t>分。</w:t>
      </w:r>
    </w:p>
    <w:p w14:paraId="291D28EE">
      <w:pPr>
        <w:spacing w:line="360" w:lineRule="auto"/>
        <w:ind w:left="96" w:firstLine="480"/>
        <w:rPr>
          <w:rFonts w:hint="eastAsia" w:ascii="宋体" w:hAnsi="宋体"/>
          <w:sz w:val="24"/>
          <w:szCs w:val="24"/>
        </w:rPr>
      </w:pPr>
      <w:r>
        <w:rPr>
          <w:rFonts w:hint="eastAsia" w:ascii="宋体" w:hAnsi="宋体"/>
          <w:sz w:val="24"/>
          <w:szCs w:val="24"/>
        </w:rPr>
        <w:t xml:space="preserve"> 2、</w:t>
      </w:r>
      <w:r>
        <w:rPr>
          <w:rFonts w:hint="eastAsia" w:ascii="宋体" w:hAnsi="宋体" w:cs="宋体"/>
          <w:spacing w:val="20"/>
          <w:sz w:val="24"/>
          <w:szCs w:val="24"/>
        </w:rPr>
        <w:t>本项目具有一定专业性，优先选择国内知名品牌厂家生产的设备。</w:t>
      </w:r>
    </w:p>
    <w:p w14:paraId="5EB80841">
      <w:pPr>
        <w:spacing w:line="360" w:lineRule="auto"/>
        <w:ind w:left="96" w:firstLine="480"/>
        <w:rPr>
          <w:rFonts w:hint="eastAsia" w:ascii="宋体" w:hAnsi="宋体"/>
          <w:sz w:val="24"/>
          <w:szCs w:val="24"/>
        </w:rPr>
      </w:pPr>
      <w:r>
        <w:rPr>
          <w:rFonts w:hint="eastAsia" w:ascii="宋体"/>
          <w:sz w:val="24"/>
          <w:szCs w:val="24"/>
        </w:rPr>
        <w:t xml:space="preserve"> 3、</w:t>
      </w:r>
      <w:r>
        <w:rPr>
          <w:rFonts w:hint="eastAsia" w:ascii="宋体" w:hAnsi="宋体"/>
          <w:sz w:val="24"/>
          <w:szCs w:val="24"/>
        </w:rPr>
        <w:t>本次评标采用综合评分法在满足招标文件要求的前提下，对每个有效投标人的投标文件分别进行综合评分并汇总。综合得分（价格得分＋技术得分+商务得分）最高者为第一名，依次类推确定得分排名顺序，推荐排名第一的投标人为中标候选人。若出现多家投标人并列最高分，则确定投标报价较低者为中标候选人。若出现排名前一的中标候选人放弃中标或不能按招标文件规定签订合同等原因取消中标资格，则按排名顺序依次确定排名第二的中标候选人为中标人。具体评分细则如下：</w:t>
      </w:r>
    </w:p>
    <w:tbl>
      <w:tblPr>
        <w:tblStyle w:val="17"/>
        <w:tblW w:w="9654" w:type="dxa"/>
        <w:tblInd w:w="0" w:type="dxa"/>
        <w:tblLayout w:type="fixed"/>
        <w:tblCellMar>
          <w:top w:w="15" w:type="dxa"/>
          <w:left w:w="15" w:type="dxa"/>
          <w:bottom w:w="15" w:type="dxa"/>
          <w:right w:w="15" w:type="dxa"/>
        </w:tblCellMar>
      </w:tblPr>
      <w:tblGrid>
        <w:gridCol w:w="640"/>
        <w:gridCol w:w="651"/>
        <w:gridCol w:w="567"/>
        <w:gridCol w:w="567"/>
        <w:gridCol w:w="3402"/>
        <w:gridCol w:w="3827"/>
      </w:tblGrid>
      <w:tr w14:paraId="0103B83D">
        <w:tblPrEx>
          <w:tblCellMar>
            <w:top w:w="15" w:type="dxa"/>
            <w:left w:w="15" w:type="dxa"/>
            <w:bottom w:w="15" w:type="dxa"/>
            <w:right w:w="15" w:type="dxa"/>
          </w:tblCellMar>
        </w:tblPrEx>
        <w:trPr>
          <w:trHeight w:val="285" w:hRule="atLeast"/>
        </w:trPr>
        <w:tc>
          <w:tcPr>
            <w:tcW w:w="9654" w:type="dxa"/>
            <w:gridSpan w:val="6"/>
            <w:tcBorders>
              <w:top w:val="single" w:color="000000" w:sz="4" w:space="0"/>
              <w:left w:val="single" w:color="000000" w:sz="4" w:space="0"/>
              <w:right w:val="single" w:color="000000" w:sz="4" w:space="0"/>
            </w:tcBorders>
            <w:vAlign w:val="center"/>
          </w:tcPr>
          <w:p w14:paraId="55217EA1">
            <w:pPr>
              <w:widowControl/>
              <w:ind w:firstLine="480"/>
              <w:jc w:val="center"/>
              <w:textAlignment w:val="center"/>
              <w:rPr>
                <w:rFonts w:hint="eastAsia" w:ascii="宋体" w:hAnsi="宋体" w:cs="宋体"/>
                <w:sz w:val="24"/>
                <w:szCs w:val="24"/>
              </w:rPr>
            </w:pPr>
            <w:r>
              <w:rPr>
                <w:rFonts w:hint="eastAsia" w:ascii="宋体" w:hAnsi="宋体" w:cs="宋体"/>
                <w:kern w:val="0"/>
                <w:sz w:val="24"/>
                <w:szCs w:val="24"/>
              </w:rPr>
              <w:t>评分细则</w:t>
            </w:r>
          </w:p>
        </w:tc>
      </w:tr>
      <w:tr w14:paraId="3B9044B0">
        <w:tblPrEx>
          <w:tblCellMar>
            <w:top w:w="15" w:type="dxa"/>
            <w:left w:w="15" w:type="dxa"/>
            <w:bottom w:w="15" w:type="dxa"/>
            <w:right w:w="15" w:type="dxa"/>
          </w:tblCellMar>
        </w:tblPrEx>
        <w:trPr>
          <w:trHeight w:val="285"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06BFB629">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序号</w:t>
            </w:r>
          </w:p>
        </w:tc>
        <w:tc>
          <w:tcPr>
            <w:tcW w:w="651" w:type="dxa"/>
            <w:tcBorders>
              <w:top w:val="single" w:color="000000" w:sz="4" w:space="0"/>
              <w:left w:val="single" w:color="000000" w:sz="4" w:space="0"/>
              <w:bottom w:val="single" w:color="000000" w:sz="4" w:space="0"/>
              <w:right w:val="single" w:color="000000" w:sz="4" w:space="0"/>
            </w:tcBorders>
            <w:vAlign w:val="center"/>
          </w:tcPr>
          <w:p w14:paraId="03BBE6A4">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打分项目</w:t>
            </w:r>
          </w:p>
        </w:tc>
        <w:tc>
          <w:tcPr>
            <w:tcW w:w="567" w:type="dxa"/>
            <w:tcBorders>
              <w:top w:val="single" w:color="000000" w:sz="4" w:space="0"/>
              <w:left w:val="single" w:color="000000" w:sz="4" w:space="0"/>
              <w:bottom w:val="single" w:color="000000" w:sz="4" w:space="0"/>
              <w:right w:val="single" w:color="000000" w:sz="4" w:space="0"/>
            </w:tcBorders>
            <w:vAlign w:val="center"/>
          </w:tcPr>
          <w:p w14:paraId="5A8BD2D8">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说明</w:t>
            </w:r>
          </w:p>
        </w:tc>
        <w:tc>
          <w:tcPr>
            <w:tcW w:w="567" w:type="dxa"/>
            <w:tcBorders>
              <w:top w:val="single" w:color="000000" w:sz="4" w:space="0"/>
              <w:left w:val="single" w:color="000000" w:sz="4" w:space="0"/>
              <w:bottom w:val="single" w:color="000000" w:sz="4" w:space="0"/>
              <w:right w:val="single" w:color="000000" w:sz="4" w:space="0"/>
            </w:tcBorders>
            <w:vAlign w:val="center"/>
          </w:tcPr>
          <w:p w14:paraId="41247F93">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分值</w:t>
            </w:r>
          </w:p>
        </w:tc>
        <w:tc>
          <w:tcPr>
            <w:tcW w:w="3402" w:type="dxa"/>
            <w:tcBorders>
              <w:top w:val="single" w:color="000000" w:sz="4" w:space="0"/>
              <w:left w:val="single" w:color="000000" w:sz="4" w:space="0"/>
              <w:bottom w:val="single" w:color="000000" w:sz="4" w:space="0"/>
              <w:right w:val="single" w:color="000000" w:sz="4" w:space="0"/>
            </w:tcBorders>
            <w:vAlign w:val="center"/>
          </w:tcPr>
          <w:p w14:paraId="303EF721">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评分标准</w:t>
            </w:r>
          </w:p>
        </w:tc>
        <w:tc>
          <w:tcPr>
            <w:tcW w:w="3827" w:type="dxa"/>
            <w:tcBorders>
              <w:top w:val="single" w:color="000000" w:sz="4" w:space="0"/>
              <w:left w:val="single" w:color="000000" w:sz="4" w:space="0"/>
              <w:bottom w:val="single" w:color="000000" w:sz="4" w:space="0"/>
              <w:right w:val="single" w:color="000000" w:sz="4" w:space="0"/>
            </w:tcBorders>
            <w:vAlign w:val="center"/>
          </w:tcPr>
          <w:p w14:paraId="7A9B86D3">
            <w:pPr>
              <w:widowControl/>
              <w:ind w:firstLine="480"/>
              <w:jc w:val="center"/>
              <w:textAlignment w:val="center"/>
              <w:rPr>
                <w:rFonts w:hint="eastAsia" w:ascii="宋体" w:hAnsi="宋体" w:cs="宋体"/>
                <w:sz w:val="24"/>
                <w:szCs w:val="24"/>
              </w:rPr>
            </w:pPr>
            <w:r>
              <w:rPr>
                <w:rFonts w:hint="eastAsia" w:ascii="宋体" w:hAnsi="宋体" w:cs="宋体"/>
                <w:kern w:val="0"/>
                <w:sz w:val="24"/>
                <w:szCs w:val="24"/>
              </w:rPr>
              <w:t>备注</w:t>
            </w:r>
          </w:p>
        </w:tc>
      </w:tr>
      <w:tr w14:paraId="457AF010">
        <w:tblPrEx>
          <w:tblCellMar>
            <w:top w:w="15" w:type="dxa"/>
            <w:left w:w="15" w:type="dxa"/>
            <w:bottom w:w="15" w:type="dxa"/>
            <w:right w:w="15" w:type="dxa"/>
          </w:tblCellMar>
        </w:tblPrEx>
        <w:trPr>
          <w:trHeight w:val="1725"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28A7ED7B">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1</w:t>
            </w:r>
          </w:p>
        </w:tc>
        <w:tc>
          <w:tcPr>
            <w:tcW w:w="651" w:type="dxa"/>
            <w:tcBorders>
              <w:top w:val="single" w:color="000000" w:sz="4" w:space="0"/>
              <w:left w:val="single" w:color="000000" w:sz="4" w:space="0"/>
              <w:bottom w:val="single" w:color="000000" w:sz="4" w:space="0"/>
              <w:right w:val="single" w:color="000000" w:sz="4" w:space="0"/>
            </w:tcBorders>
            <w:vAlign w:val="center"/>
          </w:tcPr>
          <w:p w14:paraId="4D4E3D7B">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投标报价</w:t>
            </w:r>
          </w:p>
        </w:tc>
        <w:tc>
          <w:tcPr>
            <w:tcW w:w="567" w:type="dxa"/>
            <w:tcBorders>
              <w:top w:val="single" w:color="000000" w:sz="4" w:space="0"/>
              <w:left w:val="single" w:color="000000" w:sz="4" w:space="0"/>
              <w:bottom w:val="single" w:color="000000" w:sz="4" w:space="0"/>
              <w:right w:val="single" w:color="000000" w:sz="4" w:space="0"/>
            </w:tcBorders>
            <w:vAlign w:val="center"/>
          </w:tcPr>
          <w:p w14:paraId="4D99818F">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价格标</w:t>
            </w:r>
          </w:p>
        </w:tc>
        <w:tc>
          <w:tcPr>
            <w:tcW w:w="567" w:type="dxa"/>
            <w:tcBorders>
              <w:top w:val="single" w:color="000000" w:sz="4" w:space="0"/>
              <w:left w:val="single" w:color="000000" w:sz="4" w:space="0"/>
              <w:bottom w:val="single" w:color="000000" w:sz="4" w:space="0"/>
              <w:right w:val="single" w:color="000000" w:sz="4" w:space="0"/>
            </w:tcBorders>
            <w:vAlign w:val="center"/>
          </w:tcPr>
          <w:p w14:paraId="150C17AE">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60</w:t>
            </w:r>
          </w:p>
        </w:tc>
        <w:tc>
          <w:tcPr>
            <w:tcW w:w="3402" w:type="dxa"/>
            <w:tcBorders>
              <w:top w:val="single" w:color="000000" w:sz="4" w:space="0"/>
              <w:left w:val="single" w:color="000000" w:sz="4" w:space="0"/>
              <w:bottom w:val="single" w:color="000000" w:sz="4" w:space="0"/>
              <w:right w:val="single" w:color="000000" w:sz="4" w:space="0"/>
            </w:tcBorders>
            <w:vAlign w:val="center"/>
          </w:tcPr>
          <w:p w14:paraId="0BF521B1">
            <w:pPr>
              <w:widowControl/>
              <w:ind w:firstLine="480"/>
              <w:jc w:val="left"/>
              <w:textAlignment w:val="center"/>
              <w:rPr>
                <w:rFonts w:hint="eastAsia" w:ascii="宋体" w:hAnsi="宋体" w:cs="宋体"/>
                <w:sz w:val="24"/>
                <w:szCs w:val="24"/>
              </w:rPr>
            </w:pPr>
            <w:r>
              <w:rPr>
                <w:rFonts w:hint="eastAsia" w:ascii="宋体" w:hAnsi="宋体" w:cs="宋体"/>
                <w:kern w:val="0"/>
                <w:sz w:val="24"/>
                <w:szCs w:val="24"/>
              </w:rPr>
              <w:t>基准值得分为60分，报价每高于基准值1%减0.5分，低于基准值不扣分，取小数点后2位。</w:t>
            </w:r>
          </w:p>
        </w:tc>
        <w:tc>
          <w:tcPr>
            <w:tcW w:w="3827" w:type="dxa"/>
            <w:tcBorders>
              <w:top w:val="single" w:color="000000" w:sz="4" w:space="0"/>
              <w:left w:val="single" w:color="000000" w:sz="4" w:space="0"/>
              <w:bottom w:val="single" w:color="000000" w:sz="4" w:space="0"/>
              <w:right w:val="single" w:color="000000" w:sz="4" w:space="0"/>
            </w:tcBorders>
            <w:vAlign w:val="center"/>
          </w:tcPr>
          <w:p w14:paraId="561A2E9C">
            <w:pPr>
              <w:widowControl/>
              <w:ind w:firstLine="480"/>
              <w:jc w:val="left"/>
              <w:textAlignment w:val="center"/>
              <w:rPr>
                <w:rFonts w:hint="eastAsia" w:ascii="宋体" w:hAnsi="宋体" w:cs="宋体"/>
                <w:sz w:val="24"/>
                <w:szCs w:val="24"/>
              </w:rPr>
            </w:pPr>
            <w:r>
              <w:rPr>
                <w:rStyle w:val="46"/>
                <w:rFonts w:hint="default"/>
                <w:color w:val="auto"/>
              </w:rPr>
              <w:t>以投标报价的算术平均值</w:t>
            </w:r>
            <w:r>
              <w:rPr>
                <w:rStyle w:val="47"/>
                <w:color w:val="auto"/>
              </w:rPr>
              <w:t>×</w:t>
            </w:r>
            <w:r>
              <w:rPr>
                <w:rStyle w:val="46"/>
                <w:rFonts w:hint="default"/>
                <w:color w:val="auto"/>
              </w:rPr>
              <w:t>0.95作为本项目的价格评分的基准值。</w:t>
            </w:r>
          </w:p>
        </w:tc>
      </w:tr>
      <w:tr w14:paraId="43A84307">
        <w:tblPrEx>
          <w:tblCellMar>
            <w:top w:w="15" w:type="dxa"/>
            <w:left w:w="15" w:type="dxa"/>
            <w:bottom w:w="15" w:type="dxa"/>
            <w:right w:w="15" w:type="dxa"/>
          </w:tblCellMar>
        </w:tblPrEx>
        <w:trPr>
          <w:trHeight w:val="1785"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1858640A">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2</w:t>
            </w:r>
          </w:p>
        </w:tc>
        <w:tc>
          <w:tcPr>
            <w:tcW w:w="651" w:type="dxa"/>
            <w:tcBorders>
              <w:top w:val="single" w:color="000000" w:sz="4" w:space="0"/>
              <w:left w:val="single" w:color="000000" w:sz="4" w:space="0"/>
              <w:bottom w:val="single" w:color="000000" w:sz="4" w:space="0"/>
              <w:right w:val="single" w:color="000000" w:sz="4" w:space="0"/>
            </w:tcBorders>
            <w:vAlign w:val="center"/>
          </w:tcPr>
          <w:p w14:paraId="12029F63">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设备技术参数</w:t>
            </w:r>
          </w:p>
        </w:tc>
        <w:tc>
          <w:tcPr>
            <w:tcW w:w="567" w:type="dxa"/>
            <w:vMerge w:val="restart"/>
            <w:tcBorders>
              <w:top w:val="single" w:color="000000" w:sz="4" w:space="0"/>
              <w:left w:val="single" w:color="000000" w:sz="4" w:space="0"/>
              <w:bottom w:val="single" w:color="000000" w:sz="4" w:space="0"/>
              <w:right w:val="single" w:color="000000" w:sz="4" w:space="0"/>
            </w:tcBorders>
            <w:vAlign w:val="center"/>
          </w:tcPr>
          <w:p w14:paraId="09A964F2">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技术标</w:t>
            </w:r>
          </w:p>
        </w:tc>
        <w:tc>
          <w:tcPr>
            <w:tcW w:w="567" w:type="dxa"/>
            <w:tcBorders>
              <w:top w:val="single" w:color="000000" w:sz="4" w:space="0"/>
              <w:left w:val="single" w:color="000000" w:sz="4" w:space="0"/>
              <w:bottom w:val="single" w:color="000000" w:sz="4" w:space="0"/>
              <w:right w:val="single" w:color="000000" w:sz="4" w:space="0"/>
            </w:tcBorders>
            <w:vAlign w:val="center"/>
          </w:tcPr>
          <w:p w14:paraId="4292526F">
            <w:pPr>
              <w:widowControl/>
              <w:ind w:firstLine="0" w:firstLineChars="0"/>
              <w:jc w:val="center"/>
              <w:textAlignment w:val="center"/>
              <w:rPr>
                <w:rFonts w:hint="eastAsia" w:ascii="宋体" w:hAnsi="宋体" w:cs="宋体"/>
                <w:sz w:val="24"/>
                <w:szCs w:val="24"/>
              </w:rPr>
            </w:pPr>
            <w:r>
              <w:rPr>
                <w:rFonts w:ascii="宋体" w:hAnsi="宋体" w:cs="宋体"/>
                <w:kern w:val="0"/>
                <w:sz w:val="24"/>
                <w:szCs w:val="24"/>
              </w:rPr>
              <w:t>8</w:t>
            </w:r>
          </w:p>
        </w:tc>
        <w:tc>
          <w:tcPr>
            <w:tcW w:w="3402" w:type="dxa"/>
            <w:tcBorders>
              <w:top w:val="single" w:color="000000" w:sz="4" w:space="0"/>
              <w:left w:val="single" w:color="000000" w:sz="4" w:space="0"/>
              <w:bottom w:val="single" w:color="000000" w:sz="4" w:space="0"/>
              <w:right w:val="single" w:color="000000" w:sz="4" w:space="0"/>
            </w:tcBorders>
            <w:vAlign w:val="center"/>
          </w:tcPr>
          <w:p w14:paraId="027140D9">
            <w:pPr>
              <w:widowControl/>
              <w:ind w:firstLine="480"/>
              <w:jc w:val="left"/>
              <w:textAlignment w:val="center"/>
              <w:rPr>
                <w:rFonts w:hint="eastAsia" w:ascii="宋体" w:hAnsi="宋体" w:cs="宋体"/>
                <w:sz w:val="24"/>
                <w:szCs w:val="24"/>
              </w:rPr>
            </w:pPr>
            <w:r>
              <w:rPr>
                <w:rStyle w:val="49"/>
                <w:rFonts w:hint="default"/>
                <w:color w:val="auto"/>
              </w:rPr>
              <w:t>1、所有设备技术参数指标响应情况应均为“符合”得4分；不带“</w:t>
            </w:r>
            <w:r>
              <w:rPr>
                <w:rStyle w:val="48"/>
                <w:rFonts w:hint="default"/>
                <w:color w:val="auto"/>
              </w:rPr>
              <w:t>＊</w:t>
            </w:r>
            <w:r>
              <w:rPr>
                <w:rStyle w:val="49"/>
                <w:rFonts w:hint="default"/>
                <w:color w:val="auto"/>
              </w:rPr>
              <w:t>”号的项目</w:t>
            </w:r>
            <w:r>
              <w:rPr>
                <w:rStyle w:val="46"/>
                <w:rFonts w:hint="default"/>
                <w:color w:val="auto"/>
              </w:rPr>
              <w:t>“偏离”的每一项扣0.5分，扣完为止。</w:t>
            </w:r>
            <w:r>
              <w:rPr>
                <w:rStyle w:val="49"/>
                <w:rFonts w:hint="default"/>
                <w:color w:val="auto"/>
              </w:rPr>
              <w:br w:type="textWrapping"/>
            </w:r>
            <w:r>
              <w:rPr>
                <w:rStyle w:val="49"/>
                <w:rFonts w:hint="default"/>
                <w:color w:val="auto"/>
              </w:rPr>
              <w:t xml:space="preserve">    2、每一项设备技术参数指标响应情况为“优于”加0.1分，最多加4分。</w:t>
            </w:r>
            <w:r>
              <w:rPr>
                <w:rStyle w:val="48"/>
                <w:rFonts w:hint="default"/>
                <w:color w:val="auto"/>
              </w:rPr>
              <w:br w:type="textWrapping"/>
            </w:r>
            <w:r>
              <w:rPr>
                <w:rStyle w:val="48"/>
                <w:rFonts w:hint="default"/>
                <w:color w:val="auto"/>
              </w:rPr>
              <w:t xml:space="preserve">    3、每一个带“＊”号的</w:t>
            </w:r>
            <w:r>
              <w:rPr>
                <w:rStyle w:val="49"/>
                <w:rFonts w:hint="default"/>
                <w:color w:val="auto"/>
              </w:rPr>
              <w:t>设备技术参数指标</w:t>
            </w:r>
            <w:r>
              <w:rPr>
                <w:rStyle w:val="48"/>
                <w:rFonts w:hint="default"/>
                <w:color w:val="auto"/>
              </w:rPr>
              <w:t>必须为“符合”或“优于”，如果“偏离”，设备技术参数指标分值为0。</w:t>
            </w:r>
          </w:p>
        </w:tc>
        <w:tc>
          <w:tcPr>
            <w:tcW w:w="3827" w:type="dxa"/>
            <w:tcBorders>
              <w:top w:val="single" w:color="000000" w:sz="4" w:space="0"/>
              <w:left w:val="single" w:color="000000" w:sz="4" w:space="0"/>
              <w:bottom w:val="single" w:color="000000" w:sz="4" w:space="0"/>
              <w:right w:val="single" w:color="000000" w:sz="4" w:space="0"/>
            </w:tcBorders>
            <w:vAlign w:val="center"/>
          </w:tcPr>
          <w:p w14:paraId="4DD1741C">
            <w:pPr>
              <w:ind w:firstLine="480"/>
              <w:jc w:val="left"/>
              <w:rPr>
                <w:rFonts w:hint="eastAsia" w:ascii="宋体" w:hAnsi="宋体" w:cs="宋体"/>
                <w:sz w:val="24"/>
                <w:szCs w:val="24"/>
              </w:rPr>
            </w:pPr>
            <w:r>
              <w:rPr>
                <w:rFonts w:hint="eastAsia" w:ascii="宋体" w:hAnsi="宋体" w:cs="宋体"/>
                <w:sz w:val="24"/>
                <w:szCs w:val="24"/>
              </w:rPr>
              <w:t>1、技术参数指标见《招标公告》表2要求；</w:t>
            </w:r>
          </w:p>
          <w:p w14:paraId="7760479D">
            <w:pPr>
              <w:ind w:firstLine="480"/>
              <w:jc w:val="left"/>
              <w:rPr>
                <w:rFonts w:hint="eastAsia" w:ascii="宋体" w:hAnsi="宋体" w:eastAsia="宋体" w:cs="宋体"/>
                <w:sz w:val="24"/>
                <w:szCs w:val="24"/>
                <w:lang w:val="en-US" w:eastAsia="zh-CN"/>
              </w:rPr>
            </w:pPr>
            <w:r>
              <w:rPr>
                <w:rFonts w:hint="eastAsia" w:ascii="宋体" w:hAnsi="宋体" w:cs="宋体"/>
                <w:sz w:val="24"/>
                <w:szCs w:val="24"/>
              </w:rPr>
              <w:t>2、技术参数响应情况见《投标书》表2</w:t>
            </w:r>
            <w:r>
              <w:rPr>
                <w:rFonts w:hint="eastAsia" w:ascii="宋体" w:hAnsi="宋体" w:cs="宋体"/>
                <w:sz w:val="24"/>
                <w:szCs w:val="24"/>
                <w:lang w:val="en-US" w:eastAsia="zh-CN"/>
              </w:rPr>
              <w:t>要求；</w:t>
            </w:r>
          </w:p>
        </w:tc>
      </w:tr>
      <w:tr w14:paraId="36347FE4">
        <w:tblPrEx>
          <w:tblCellMar>
            <w:top w:w="15" w:type="dxa"/>
            <w:left w:w="15" w:type="dxa"/>
            <w:bottom w:w="15" w:type="dxa"/>
            <w:right w:w="15" w:type="dxa"/>
          </w:tblCellMar>
        </w:tblPrEx>
        <w:trPr>
          <w:trHeight w:val="2325"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29203A16">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3</w:t>
            </w:r>
          </w:p>
        </w:tc>
        <w:tc>
          <w:tcPr>
            <w:tcW w:w="651" w:type="dxa"/>
            <w:tcBorders>
              <w:top w:val="single" w:color="000000" w:sz="4" w:space="0"/>
              <w:left w:val="single" w:color="000000" w:sz="4" w:space="0"/>
              <w:bottom w:val="single" w:color="000000" w:sz="4" w:space="0"/>
              <w:right w:val="single" w:color="000000" w:sz="4" w:space="0"/>
            </w:tcBorders>
            <w:vAlign w:val="center"/>
          </w:tcPr>
          <w:p w14:paraId="54612FF6">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技术性能</w:t>
            </w:r>
          </w:p>
        </w:tc>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2F79E5A2">
            <w:pPr>
              <w:ind w:firstLine="480"/>
              <w:jc w:val="center"/>
              <w:rPr>
                <w:rFonts w:hint="eastAsia" w:ascii="宋体" w:hAnsi="宋体" w:cs="宋体"/>
                <w:sz w:val="24"/>
                <w:szCs w:val="24"/>
              </w:rPr>
            </w:pPr>
          </w:p>
        </w:tc>
        <w:tc>
          <w:tcPr>
            <w:tcW w:w="567" w:type="dxa"/>
            <w:tcBorders>
              <w:top w:val="single" w:color="000000" w:sz="4" w:space="0"/>
              <w:left w:val="single" w:color="000000" w:sz="4" w:space="0"/>
              <w:bottom w:val="single" w:color="000000" w:sz="4" w:space="0"/>
              <w:right w:val="single" w:color="000000" w:sz="4" w:space="0"/>
            </w:tcBorders>
            <w:vAlign w:val="center"/>
          </w:tcPr>
          <w:p w14:paraId="726B3597">
            <w:pPr>
              <w:widowControl/>
              <w:ind w:firstLine="0" w:firstLineChars="0"/>
              <w:jc w:val="center"/>
              <w:textAlignment w:val="center"/>
              <w:rPr>
                <w:rFonts w:hint="eastAsia" w:ascii="宋体" w:hAnsi="宋体" w:cs="宋体"/>
                <w:sz w:val="24"/>
                <w:szCs w:val="24"/>
              </w:rPr>
            </w:pPr>
            <w:r>
              <w:rPr>
                <w:rFonts w:ascii="宋体" w:hAnsi="宋体" w:cs="宋体"/>
                <w:sz w:val="24"/>
                <w:szCs w:val="24"/>
              </w:rPr>
              <w:t>2</w:t>
            </w:r>
          </w:p>
        </w:tc>
        <w:tc>
          <w:tcPr>
            <w:tcW w:w="3402" w:type="dxa"/>
            <w:tcBorders>
              <w:top w:val="single" w:color="000000" w:sz="4" w:space="0"/>
              <w:left w:val="single" w:color="000000" w:sz="4" w:space="0"/>
              <w:bottom w:val="single" w:color="000000" w:sz="4" w:space="0"/>
              <w:right w:val="single" w:color="000000" w:sz="4" w:space="0"/>
            </w:tcBorders>
            <w:vAlign w:val="center"/>
          </w:tcPr>
          <w:p w14:paraId="15F3D579">
            <w:pPr>
              <w:pStyle w:val="23"/>
              <w:spacing w:line="360" w:lineRule="auto"/>
              <w:jc w:val="left"/>
              <w:rPr>
                <w:rFonts w:hint="eastAsia" w:ascii="宋体" w:hAnsi="宋体" w:cs="宋体"/>
                <w:sz w:val="24"/>
                <w:szCs w:val="24"/>
              </w:rPr>
            </w:pPr>
            <w:r>
              <w:rPr>
                <w:rStyle w:val="49"/>
                <w:rFonts w:hint="default"/>
                <w:color w:val="auto"/>
              </w:rPr>
              <w:t>1、按《招标公告》“表3”要求，</w:t>
            </w:r>
            <w:r>
              <w:rPr>
                <w:rFonts w:hint="eastAsia" w:ascii="宋体" w:hAnsi="宋体" w:cs="宋体"/>
                <w:spacing w:val="20"/>
                <w:sz w:val="24"/>
                <w:szCs w:val="24"/>
              </w:rPr>
              <w:t>提供</w:t>
            </w:r>
            <w:r>
              <w:rPr>
                <w:rFonts w:hint="eastAsia" w:ascii="宋体" w:hAnsi="宋体" w:cs="宋体"/>
                <w:color w:val="FF0000"/>
                <w:spacing w:val="20"/>
                <w:sz w:val="24"/>
                <w:szCs w:val="24"/>
                <w:lang w:val="en-US" w:eastAsia="zh-CN"/>
              </w:rPr>
              <w:t>机床</w:t>
            </w:r>
            <w:r>
              <w:rPr>
                <w:rFonts w:hint="eastAsia" w:ascii="宋体" w:hAnsi="宋体" w:cs="宋体"/>
                <w:color w:val="FF0000"/>
                <w:spacing w:val="20"/>
                <w:kern w:val="2"/>
                <w:sz w:val="24"/>
                <w:szCs w:val="24"/>
              </w:rPr>
              <w:t>设备</w:t>
            </w:r>
            <w:r>
              <w:rPr>
                <w:rFonts w:hint="eastAsia" w:ascii="宋体" w:hAnsi="宋体" w:cs="宋体"/>
                <w:spacing w:val="20"/>
                <w:kern w:val="2"/>
                <w:sz w:val="24"/>
                <w:szCs w:val="24"/>
              </w:rPr>
              <w:t>涉及的重要外购件名称、型号、及生产厂家信息</w:t>
            </w:r>
            <w:r>
              <w:rPr>
                <w:rStyle w:val="49"/>
                <w:rFonts w:hint="default"/>
                <w:color w:val="auto"/>
              </w:rPr>
              <w:t>的，得1分。</w:t>
            </w:r>
            <w:r>
              <w:rPr>
                <w:rStyle w:val="49"/>
                <w:rFonts w:hint="default"/>
                <w:color w:val="auto"/>
              </w:rPr>
              <w:br w:type="textWrapping"/>
            </w:r>
            <w:r>
              <w:rPr>
                <w:rStyle w:val="49"/>
                <w:rFonts w:hint="default"/>
                <w:color w:val="auto"/>
              </w:rPr>
              <w:t xml:space="preserve"> 2、两款设备的外购件为国内外知名品牌，并被评委会认可的酌情加0.5-1分，最多加1分。</w:t>
            </w:r>
          </w:p>
        </w:tc>
        <w:tc>
          <w:tcPr>
            <w:tcW w:w="3827" w:type="dxa"/>
            <w:tcBorders>
              <w:top w:val="single" w:color="000000" w:sz="4" w:space="0"/>
              <w:left w:val="single" w:color="000000" w:sz="4" w:space="0"/>
              <w:bottom w:val="single" w:color="000000" w:sz="4" w:space="0"/>
              <w:right w:val="single" w:color="000000" w:sz="4" w:space="0"/>
            </w:tcBorders>
            <w:vAlign w:val="center"/>
          </w:tcPr>
          <w:p w14:paraId="465140EC">
            <w:pPr>
              <w:pStyle w:val="23"/>
              <w:ind w:firstLine="500"/>
              <w:jc w:val="left"/>
              <w:rPr>
                <w:rFonts w:hint="eastAsia" w:ascii="宋体" w:hAnsi="宋体" w:cs="宋体"/>
                <w:sz w:val="24"/>
                <w:szCs w:val="24"/>
              </w:rPr>
            </w:pPr>
            <w:r>
              <w:rPr>
                <w:rFonts w:hint="eastAsia" w:ascii="宋体" w:hAnsi="宋体" w:cs="宋体"/>
                <w:spacing w:val="20"/>
                <w:sz w:val="24"/>
                <w:szCs w:val="24"/>
              </w:rPr>
              <w:t>投标人提供</w:t>
            </w:r>
            <w:r>
              <w:rPr>
                <w:rFonts w:hint="eastAsia" w:ascii="宋体" w:hAnsi="宋体" w:cs="宋体"/>
                <w:spacing w:val="20"/>
                <w:kern w:val="2"/>
                <w:sz w:val="24"/>
                <w:szCs w:val="24"/>
              </w:rPr>
              <w:t>的设备重要外购件名称、型号、及生产厂家信息见</w:t>
            </w:r>
            <w:r>
              <w:rPr>
                <w:rFonts w:hint="eastAsia" w:ascii="宋体" w:hAnsi="宋体" w:cs="宋体"/>
                <w:sz w:val="24"/>
                <w:szCs w:val="24"/>
              </w:rPr>
              <w:t>《投标书》表3。</w:t>
            </w:r>
          </w:p>
        </w:tc>
      </w:tr>
      <w:tr w14:paraId="659AA839">
        <w:tblPrEx>
          <w:tblCellMar>
            <w:top w:w="15" w:type="dxa"/>
            <w:left w:w="15" w:type="dxa"/>
            <w:bottom w:w="15" w:type="dxa"/>
            <w:right w:w="15" w:type="dxa"/>
          </w:tblCellMar>
        </w:tblPrEx>
        <w:trPr>
          <w:trHeight w:val="1905"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171B25B9">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4</w:t>
            </w:r>
          </w:p>
        </w:tc>
        <w:tc>
          <w:tcPr>
            <w:tcW w:w="651" w:type="dxa"/>
            <w:tcBorders>
              <w:top w:val="single" w:color="000000" w:sz="4" w:space="0"/>
              <w:left w:val="single" w:color="000000" w:sz="4" w:space="0"/>
              <w:bottom w:val="single" w:color="000000" w:sz="4" w:space="0"/>
              <w:right w:val="single" w:color="000000" w:sz="4" w:space="0"/>
            </w:tcBorders>
            <w:vAlign w:val="center"/>
          </w:tcPr>
          <w:p w14:paraId="0782E029">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项目实施方案</w:t>
            </w:r>
          </w:p>
        </w:tc>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42DE2FFA">
            <w:pPr>
              <w:ind w:firstLine="480"/>
              <w:jc w:val="center"/>
              <w:rPr>
                <w:rFonts w:hint="eastAsia" w:ascii="宋体" w:hAnsi="宋体" w:cs="宋体"/>
                <w:sz w:val="24"/>
                <w:szCs w:val="24"/>
              </w:rPr>
            </w:pPr>
          </w:p>
        </w:tc>
        <w:tc>
          <w:tcPr>
            <w:tcW w:w="567" w:type="dxa"/>
            <w:tcBorders>
              <w:top w:val="single" w:color="000000" w:sz="4" w:space="0"/>
              <w:left w:val="single" w:color="000000" w:sz="4" w:space="0"/>
              <w:bottom w:val="single" w:color="000000" w:sz="4" w:space="0"/>
              <w:right w:val="single" w:color="000000" w:sz="4" w:space="0"/>
            </w:tcBorders>
            <w:vAlign w:val="center"/>
          </w:tcPr>
          <w:p w14:paraId="60E374AB">
            <w:pPr>
              <w:widowControl/>
              <w:ind w:firstLine="0" w:firstLineChars="0"/>
              <w:jc w:val="center"/>
              <w:textAlignment w:val="center"/>
              <w:rPr>
                <w:rFonts w:hint="eastAsia" w:ascii="宋体" w:hAnsi="宋体" w:eastAsia="宋体" w:cs="宋体"/>
                <w:sz w:val="24"/>
                <w:szCs w:val="24"/>
                <w:lang w:eastAsia="zh-CN"/>
              </w:rPr>
            </w:pPr>
            <w:r>
              <w:rPr>
                <w:rFonts w:hint="eastAsia" w:ascii="宋体" w:hAnsi="宋体" w:cs="宋体"/>
                <w:kern w:val="0"/>
                <w:sz w:val="24"/>
                <w:szCs w:val="24"/>
              </w:rPr>
              <w:t>1</w:t>
            </w:r>
            <w:r>
              <w:rPr>
                <w:rFonts w:hint="eastAsia" w:ascii="宋体" w:hAnsi="宋体" w:cs="宋体"/>
                <w:kern w:val="0"/>
                <w:sz w:val="24"/>
                <w:szCs w:val="24"/>
                <w:lang w:val="en-US" w:eastAsia="zh-CN"/>
              </w:rPr>
              <w:t>2</w:t>
            </w:r>
          </w:p>
        </w:tc>
        <w:tc>
          <w:tcPr>
            <w:tcW w:w="3402" w:type="dxa"/>
            <w:tcBorders>
              <w:top w:val="single" w:color="000000" w:sz="4" w:space="0"/>
              <w:left w:val="single" w:color="000000" w:sz="4" w:space="0"/>
              <w:bottom w:val="single" w:color="000000" w:sz="4" w:space="0"/>
              <w:right w:val="single" w:color="000000" w:sz="4" w:space="0"/>
            </w:tcBorders>
            <w:vAlign w:val="center"/>
          </w:tcPr>
          <w:p w14:paraId="4CE4CBE1">
            <w:pPr>
              <w:pStyle w:val="23"/>
              <w:spacing w:line="360" w:lineRule="auto"/>
              <w:jc w:val="left"/>
              <w:rPr>
                <w:rStyle w:val="49"/>
                <w:rFonts w:hint="default"/>
                <w:color w:val="auto"/>
              </w:rPr>
            </w:pPr>
            <w:r>
              <w:rPr>
                <w:rStyle w:val="49"/>
                <w:rFonts w:hint="default"/>
                <w:color w:val="auto"/>
              </w:rPr>
              <w:t xml:space="preserve">   1、按</w:t>
            </w:r>
            <w:r>
              <w:rPr>
                <w:rFonts w:ascii="宋体" w:hAnsi="宋体" w:cs="宋体"/>
                <w:spacing w:val="20"/>
                <w:sz w:val="24"/>
                <w:szCs w:val="24"/>
              </w:rPr>
              <w:t>《招标公告》</w:t>
            </w:r>
            <w:r>
              <w:rPr>
                <w:rFonts w:hint="eastAsia" w:ascii="宋体" w:hAnsi="宋体" w:cs="宋体"/>
                <w:spacing w:val="20"/>
                <w:sz w:val="24"/>
                <w:szCs w:val="24"/>
              </w:rPr>
              <w:t>“四、签订正式合同需要提供以下技术资料（带＊项目投标时按要求提供）”</w:t>
            </w:r>
            <w:r>
              <w:rPr>
                <w:rFonts w:hint="eastAsia"/>
              </w:rPr>
              <w:t xml:space="preserve"> </w:t>
            </w:r>
            <w:r>
              <w:rPr>
                <w:rFonts w:hint="eastAsia" w:ascii="宋体" w:hAnsi="宋体" w:cs="宋体"/>
                <w:spacing w:val="20"/>
                <w:sz w:val="24"/>
                <w:szCs w:val="24"/>
              </w:rPr>
              <w:t>“＊1.8 各设备涉及的外购件名称、型号、及生产厂家信息。”</w:t>
            </w:r>
          </w:p>
          <w:p w14:paraId="10FF9EB6">
            <w:pPr>
              <w:spacing w:line="360" w:lineRule="auto"/>
              <w:ind w:firstLine="0" w:firstLineChars="0"/>
              <w:rPr>
                <w:rStyle w:val="49"/>
                <w:rFonts w:hint="default"/>
                <w:color w:val="auto"/>
              </w:rPr>
            </w:pPr>
            <w:r>
              <w:rPr>
                <w:rStyle w:val="49"/>
                <w:rFonts w:hint="default"/>
                <w:color w:val="auto"/>
              </w:rPr>
              <w:t>基础分6分，或每一项信息资料不完整或信息资料不清晰的，扣0.5分，</w:t>
            </w:r>
            <w:r>
              <w:rPr>
                <w:rFonts w:hint="eastAsia" w:ascii="宋体" w:hAnsi="宋体" w:cs="宋体"/>
                <w:sz w:val="24"/>
                <w:szCs w:val="24"/>
              </w:rPr>
              <w:t>扣完基础分为止。</w:t>
            </w:r>
          </w:p>
          <w:p w14:paraId="397876BF">
            <w:pPr>
              <w:widowControl/>
              <w:ind w:firstLine="480"/>
              <w:textAlignment w:val="center"/>
              <w:rPr>
                <w:rFonts w:hint="eastAsia" w:ascii="宋体" w:hAnsi="宋体" w:cs="宋体"/>
                <w:sz w:val="24"/>
                <w:szCs w:val="24"/>
              </w:rPr>
            </w:pPr>
            <w:r>
              <w:rPr>
                <w:rFonts w:hint="eastAsia" w:ascii="宋体" w:hAnsi="宋体" w:cs="宋体"/>
                <w:sz w:val="24"/>
                <w:szCs w:val="24"/>
              </w:rPr>
              <w:t xml:space="preserve"> 2、根据招标人加工零件的实际要求，对投标人提供的机床</w:t>
            </w:r>
            <w:r>
              <w:rPr>
                <w:rFonts w:hint="eastAsia" w:ascii="宋体" w:hAnsi="宋体" w:cs="宋体"/>
                <w:sz w:val="24"/>
                <w:szCs w:val="24"/>
                <w:lang w:val="en-US" w:eastAsia="zh-CN"/>
              </w:rPr>
              <w:t>技术方案、附件头设计方案</w:t>
            </w:r>
            <w:r>
              <w:rPr>
                <w:rFonts w:hint="eastAsia" w:ascii="宋体" w:hAnsi="宋体" w:cs="宋体"/>
                <w:sz w:val="24"/>
                <w:szCs w:val="24"/>
              </w:rPr>
              <w:t>、</w:t>
            </w:r>
            <w:r>
              <w:rPr>
                <w:rFonts w:hint="eastAsia" w:ascii="宋体" w:hAnsi="宋体" w:cs="宋体"/>
                <w:sz w:val="24"/>
                <w:szCs w:val="24"/>
                <w:lang w:val="en-US" w:eastAsia="zh-CN"/>
              </w:rPr>
              <w:t>机床</w:t>
            </w:r>
            <w:r>
              <w:rPr>
                <w:rFonts w:hint="eastAsia" w:ascii="宋体" w:hAnsi="宋体" w:cs="宋体"/>
                <w:sz w:val="24"/>
                <w:szCs w:val="24"/>
              </w:rPr>
              <w:t>强度刚度、扭矩性能、机床性能特点等进行综合评估，认为能满足加工零件的工艺要求、结构设计合理的，由</w:t>
            </w:r>
            <w:r>
              <w:rPr>
                <w:rFonts w:hint="eastAsia" w:ascii="宋体" w:hAnsi="宋体" w:cs="宋体"/>
                <w:sz w:val="24"/>
                <w:szCs w:val="24"/>
                <w:lang w:val="en-US" w:eastAsia="zh-CN"/>
              </w:rPr>
              <w:t>一般</w:t>
            </w:r>
            <w:r>
              <w:rPr>
                <w:rFonts w:hint="eastAsia" w:ascii="宋体" w:hAnsi="宋体" w:cs="宋体"/>
                <w:sz w:val="24"/>
                <w:szCs w:val="24"/>
              </w:rPr>
              <w:t>到最优分档</w:t>
            </w:r>
            <w:r>
              <w:rPr>
                <w:rFonts w:hint="eastAsia" w:ascii="宋体" w:hAnsi="宋体" w:cs="宋体"/>
                <w:sz w:val="24"/>
                <w:szCs w:val="24"/>
                <w:lang w:val="en-US" w:eastAsia="zh-CN"/>
              </w:rPr>
              <w:t>评</w:t>
            </w:r>
            <w:r>
              <w:rPr>
                <w:rFonts w:hint="eastAsia" w:ascii="宋体" w:hAnsi="宋体" w:cs="宋体"/>
                <w:sz w:val="24"/>
                <w:szCs w:val="24"/>
              </w:rPr>
              <w:t>分，一般0-3分，良4分，较优5分，最优6分。</w:t>
            </w:r>
          </w:p>
        </w:tc>
        <w:tc>
          <w:tcPr>
            <w:tcW w:w="3827" w:type="dxa"/>
            <w:tcBorders>
              <w:top w:val="single" w:color="000000" w:sz="4" w:space="0"/>
              <w:left w:val="single" w:color="000000" w:sz="4" w:space="0"/>
              <w:bottom w:val="single" w:color="000000" w:sz="4" w:space="0"/>
              <w:right w:val="single" w:color="000000" w:sz="4" w:space="0"/>
            </w:tcBorders>
            <w:vAlign w:val="center"/>
          </w:tcPr>
          <w:p w14:paraId="5D7053ED">
            <w:pPr>
              <w:pStyle w:val="23"/>
              <w:spacing w:line="360" w:lineRule="auto"/>
              <w:jc w:val="left"/>
              <w:rPr>
                <w:rStyle w:val="49"/>
                <w:rFonts w:hint="default"/>
                <w:color w:val="auto"/>
              </w:rPr>
            </w:pPr>
            <w:r>
              <w:rPr>
                <w:rFonts w:ascii="宋体" w:hAnsi="宋体" w:cs="宋体"/>
                <w:spacing w:val="20"/>
                <w:sz w:val="24"/>
                <w:szCs w:val="24"/>
              </w:rPr>
              <w:t>《招标公告》</w:t>
            </w:r>
            <w:r>
              <w:rPr>
                <w:rFonts w:hint="eastAsia" w:ascii="宋体" w:hAnsi="宋体" w:cs="宋体"/>
                <w:spacing w:val="20"/>
                <w:sz w:val="24"/>
                <w:szCs w:val="24"/>
              </w:rPr>
              <w:t>“四、签订正式合同需要提供以下技术资料（带＊项目投标时按要求提供）”</w:t>
            </w:r>
            <w:r>
              <w:rPr>
                <w:rFonts w:hint="eastAsia"/>
              </w:rPr>
              <w:t xml:space="preserve"> </w:t>
            </w:r>
            <w:r>
              <w:rPr>
                <w:rFonts w:hint="eastAsia" w:ascii="宋体" w:hAnsi="宋体" w:cs="宋体"/>
                <w:spacing w:val="20"/>
                <w:sz w:val="24"/>
                <w:szCs w:val="24"/>
              </w:rPr>
              <w:t>“＊1.8 各设备涉及的外购件名称、型号、及生产厂家信息。”</w:t>
            </w:r>
          </w:p>
          <w:p w14:paraId="3950A36F">
            <w:pPr>
              <w:pStyle w:val="23"/>
              <w:spacing w:line="360" w:lineRule="auto"/>
              <w:ind w:firstLine="0"/>
              <w:jc w:val="left"/>
              <w:rPr>
                <w:rStyle w:val="49"/>
                <w:rFonts w:hint="default"/>
                <w:color w:val="auto"/>
              </w:rPr>
            </w:pPr>
          </w:p>
        </w:tc>
      </w:tr>
      <w:tr w14:paraId="2A38F4C7">
        <w:tblPrEx>
          <w:tblCellMar>
            <w:top w:w="15" w:type="dxa"/>
            <w:left w:w="15" w:type="dxa"/>
            <w:bottom w:w="15" w:type="dxa"/>
            <w:right w:w="15" w:type="dxa"/>
          </w:tblCellMar>
        </w:tblPrEx>
        <w:trPr>
          <w:trHeight w:val="171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793476CF">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5</w:t>
            </w:r>
          </w:p>
        </w:tc>
        <w:tc>
          <w:tcPr>
            <w:tcW w:w="651" w:type="dxa"/>
            <w:tcBorders>
              <w:top w:val="single" w:color="000000" w:sz="4" w:space="0"/>
              <w:left w:val="single" w:color="000000" w:sz="4" w:space="0"/>
              <w:bottom w:val="single" w:color="000000" w:sz="4" w:space="0"/>
              <w:right w:val="single" w:color="000000" w:sz="4" w:space="0"/>
            </w:tcBorders>
            <w:vAlign w:val="center"/>
          </w:tcPr>
          <w:p w14:paraId="6CBED6D0">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投标人资格要求</w:t>
            </w:r>
          </w:p>
        </w:tc>
        <w:tc>
          <w:tcPr>
            <w:tcW w:w="567" w:type="dxa"/>
            <w:vMerge w:val="restart"/>
            <w:tcBorders>
              <w:top w:val="single" w:color="000000" w:sz="4" w:space="0"/>
              <w:left w:val="single" w:color="000000" w:sz="4" w:space="0"/>
              <w:bottom w:val="single" w:color="000000" w:sz="4" w:space="0"/>
              <w:right w:val="single" w:color="000000" w:sz="4" w:space="0"/>
            </w:tcBorders>
            <w:vAlign w:val="center"/>
          </w:tcPr>
          <w:p w14:paraId="7043CDE4">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商务标</w:t>
            </w:r>
          </w:p>
        </w:tc>
        <w:tc>
          <w:tcPr>
            <w:tcW w:w="567" w:type="dxa"/>
            <w:tcBorders>
              <w:top w:val="single" w:color="000000" w:sz="4" w:space="0"/>
              <w:left w:val="single" w:color="000000" w:sz="4" w:space="0"/>
              <w:bottom w:val="single" w:color="000000" w:sz="4" w:space="0"/>
              <w:right w:val="single" w:color="000000" w:sz="4" w:space="0"/>
            </w:tcBorders>
            <w:vAlign w:val="center"/>
          </w:tcPr>
          <w:p w14:paraId="743E860E">
            <w:pPr>
              <w:widowControl/>
              <w:ind w:firstLine="0" w:firstLineChars="0"/>
              <w:jc w:val="center"/>
              <w:textAlignment w:val="center"/>
              <w:rPr>
                <w:rFonts w:hint="eastAsia" w:ascii="宋体" w:hAnsi="宋体" w:cs="宋体"/>
                <w:sz w:val="24"/>
                <w:szCs w:val="24"/>
              </w:rPr>
            </w:pPr>
            <w:r>
              <w:rPr>
                <w:rFonts w:ascii="宋体" w:hAnsi="宋体" w:cs="宋体"/>
                <w:kern w:val="0"/>
                <w:sz w:val="24"/>
                <w:szCs w:val="24"/>
              </w:rPr>
              <w:t>3</w:t>
            </w:r>
          </w:p>
        </w:tc>
        <w:tc>
          <w:tcPr>
            <w:tcW w:w="3402" w:type="dxa"/>
            <w:tcBorders>
              <w:top w:val="single" w:color="000000" w:sz="4" w:space="0"/>
              <w:left w:val="single" w:color="000000" w:sz="4" w:space="0"/>
              <w:bottom w:val="single" w:color="000000" w:sz="4" w:space="0"/>
              <w:right w:val="single" w:color="000000" w:sz="4" w:space="0"/>
            </w:tcBorders>
            <w:vAlign w:val="center"/>
          </w:tcPr>
          <w:p w14:paraId="1DA9CC63">
            <w:pPr>
              <w:spacing w:line="360" w:lineRule="auto"/>
              <w:ind w:firstLine="480"/>
              <w:jc w:val="left"/>
              <w:rPr>
                <w:rFonts w:hint="eastAsia" w:ascii="宋体" w:hAnsi="宋体" w:cs="宋体"/>
                <w:sz w:val="24"/>
                <w:szCs w:val="24"/>
              </w:rPr>
            </w:pPr>
            <w:r>
              <w:rPr>
                <w:rStyle w:val="49"/>
                <w:rFonts w:hint="default"/>
                <w:color w:val="auto"/>
              </w:rPr>
              <w:t>1、按《招标公告》“十．投标须知（一）投标人资格要求1、具备的条件”要求 ”提供基本符合要求的文件，得3分；</w:t>
            </w:r>
            <w:r>
              <w:rPr>
                <w:rStyle w:val="49"/>
                <w:rFonts w:hint="default"/>
                <w:color w:val="auto"/>
              </w:rPr>
              <w:br w:type="textWrapping"/>
            </w:r>
            <w:r>
              <w:rPr>
                <w:rStyle w:val="49"/>
                <w:rFonts w:hint="default"/>
                <w:color w:val="auto"/>
              </w:rPr>
              <w:t xml:space="preserve">    2、上述涉及的“文件”，有任意一项没有提供的，</w:t>
            </w:r>
            <w:r>
              <w:rPr>
                <w:rStyle w:val="46"/>
                <w:rFonts w:hint="default"/>
                <w:color w:val="auto"/>
              </w:rPr>
              <w:t>商务标各项得0分。</w:t>
            </w:r>
          </w:p>
        </w:tc>
        <w:tc>
          <w:tcPr>
            <w:tcW w:w="3827" w:type="dxa"/>
            <w:tcBorders>
              <w:top w:val="single" w:color="000000" w:sz="4" w:space="0"/>
              <w:left w:val="single" w:color="000000" w:sz="4" w:space="0"/>
              <w:bottom w:val="single" w:color="000000" w:sz="4" w:space="0"/>
              <w:right w:val="single" w:color="000000" w:sz="4" w:space="0"/>
            </w:tcBorders>
            <w:vAlign w:val="center"/>
          </w:tcPr>
          <w:p w14:paraId="1612AAD7">
            <w:pPr>
              <w:spacing w:line="360" w:lineRule="auto"/>
              <w:ind w:firstLine="480"/>
              <w:jc w:val="left"/>
              <w:rPr>
                <w:rFonts w:hint="eastAsia" w:ascii="宋体" w:hAnsi="宋体" w:cs="宋体"/>
                <w:spacing w:val="20"/>
                <w:sz w:val="24"/>
                <w:szCs w:val="24"/>
              </w:rPr>
            </w:pPr>
            <w:r>
              <w:rPr>
                <w:rStyle w:val="49"/>
                <w:rFonts w:hint="default"/>
                <w:color w:val="auto"/>
              </w:rPr>
              <w:t>按《招标公告》“十．投标须知（一）投标人资格要求1、具备的条件”要求 ”</w:t>
            </w:r>
            <w:r>
              <w:rPr>
                <w:rFonts w:hint="eastAsia" w:ascii="宋体" w:hAnsi="宋体" w:cs="宋体"/>
                <w:b/>
                <w:bCs/>
                <w:spacing w:val="20"/>
                <w:sz w:val="24"/>
                <w:szCs w:val="24"/>
              </w:rPr>
              <w:t>，提供的资料包括：</w:t>
            </w:r>
          </w:p>
          <w:p w14:paraId="6530A869">
            <w:pPr>
              <w:spacing w:line="360" w:lineRule="auto"/>
              <w:ind w:firstLine="560"/>
              <w:jc w:val="left"/>
              <w:rPr>
                <w:rFonts w:hint="eastAsia" w:ascii="宋体" w:hAnsi="宋体" w:cs="宋体"/>
                <w:spacing w:val="20"/>
                <w:sz w:val="24"/>
                <w:szCs w:val="24"/>
              </w:rPr>
            </w:pPr>
            <w:r>
              <w:rPr>
                <w:rFonts w:hint="eastAsia" w:ascii="宋体" w:hAnsi="宋体" w:cs="宋体"/>
                <w:spacing w:val="20"/>
                <w:sz w:val="24"/>
                <w:szCs w:val="24"/>
              </w:rPr>
              <w:t>1 具有独立承担民事责任的能力：提供法人或者其他组织等的营业执照或登记证书等证明文件复印件。</w:t>
            </w:r>
          </w:p>
          <w:p w14:paraId="16B9A7BA">
            <w:pPr>
              <w:spacing w:line="360" w:lineRule="auto"/>
              <w:ind w:firstLine="0" w:firstLineChars="0"/>
              <w:jc w:val="left"/>
              <w:rPr>
                <w:rFonts w:hint="eastAsia" w:ascii="宋体" w:hAnsi="宋体" w:cs="宋体"/>
                <w:spacing w:val="20"/>
                <w:sz w:val="24"/>
                <w:szCs w:val="24"/>
              </w:rPr>
            </w:pPr>
            <w:r>
              <w:rPr>
                <w:rFonts w:hint="eastAsia" w:ascii="宋体" w:hAnsi="宋体" w:cs="宋体"/>
                <w:spacing w:val="20"/>
                <w:sz w:val="24"/>
                <w:szCs w:val="24"/>
              </w:rPr>
              <w:t xml:space="preserve">   2 有依法缴纳税收和社会保障资金的良好记录：提供招标公告发布当月往前顺推六个月内任意一个月的依法缴纳税收和社会保障资金的证明材料复印件（依法免税或依法不需要缴纳社会保障资金的供应商应提供相应证明文件）。</w:t>
            </w:r>
          </w:p>
          <w:p w14:paraId="6B644D67">
            <w:pPr>
              <w:spacing w:line="360" w:lineRule="auto"/>
              <w:ind w:firstLine="0" w:firstLineChars="0"/>
              <w:jc w:val="left"/>
              <w:rPr>
                <w:rFonts w:hint="eastAsia" w:ascii="宋体" w:hAnsi="宋体" w:cs="宋体"/>
                <w:spacing w:val="20"/>
                <w:sz w:val="24"/>
                <w:szCs w:val="24"/>
              </w:rPr>
            </w:pPr>
            <w:r>
              <w:rPr>
                <w:rFonts w:hint="eastAsia" w:ascii="宋体" w:hAnsi="宋体" w:cs="宋体"/>
                <w:spacing w:val="20"/>
                <w:sz w:val="24"/>
                <w:szCs w:val="24"/>
              </w:rPr>
              <w:t xml:space="preserve">   3 具有良好的商业信誉和健全的财务会计制度：提供以下两种形式之一的财务状况报告： </w:t>
            </w:r>
          </w:p>
          <w:p w14:paraId="01FA6986">
            <w:pPr>
              <w:spacing w:line="360" w:lineRule="auto"/>
              <w:ind w:firstLine="560"/>
              <w:jc w:val="left"/>
              <w:rPr>
                <w:rFonts w:hint="eastAsia" w:ascii="宋体" w:hAnsi="宋体" w:cs="宋体"/>
                <w:spacing w:val="20"/>
                <w:sz w:val="24"/>
                <w:szCs w:val="24"/>
              </w:rPr>
            </w:pPr>
            <w:r>
              <w:rPr>
                <w:rFonts w:hint="eastAsia" w:ascii="宋体" w:hAnsi="宋体" w:cs="宋体"/>
                <w:spacing w:val="20"/>
                <w:sz w:val="24"/>
                <w:szCs w:val="24"/>
              </w:rPr>
              <w:t>3.1 经会计师事务所审计的近三年年度财务报告；</w:t>
            </w:r>
          </w:p>
          <w:p w14:paraId="7EAEEBF4">
            <w:pPr>
              <w:spacing w:line="360" w:lineRule="auto"/>
              <w:ind w:firstLine="560"/>
              <w:jc w:val="left"/>
              <w:rPr>
                <w:rFonts w:hint="eastAsia" w:ascii="宋体" w:hAnsi="宋体" w:cs="宋体"/>
                <w:spacing w:val="20"/>
                <w:sz w:val="24"/>
                <w:szCs w:val="24"/>
              </w:rPr>
            </w:pPr>
            <w:r>
              <w:rPr>
                <w:rFonts w:hint="eastAsia" w:ascii="宋体" w:hAnsi="宋体" w:cs="宋体"/>
                <w:spacing w:val="20"/>
                <w:sz w:val="24"/>
                <w:szCs w:val="24"/>
              </w:rPr>
              <w:t>3.2基本开户银行出具的资信证明。如供应商新成立的，则提供成立至今的月或季度财务报表复印件。</w:t>
            </w:r>
          </w:p>
          <w:p w14:paraId="179EEB47">
            <w:pPr>
              <w:spacing w:line="360" w:lineRule="auto"/>
              <w:ind w:firstLine="560"/>
              <w:jc w:val="left"/>
              <w:rPr>
                <w:rFonts w:hint="eastAsia" w:ascii="宋体" w:hAnsi="宋体" w:cs="宋体"/>
                <w:spacing w:val="20"/>
                <w:sz w:val="24"/>
                <w:szCs w:val="24"/>
              </w:rPr>
            </w:pPr>
            <w:r>
              <w:rPr>
                <w:rFonts w:hint="eastAsia" w:ascii="宋体" w:hAnsi="宋体" w:cs="宋体"/>
                <w:spacing w:val="20"/>
                <w:sz w:val="24"/>
                <w:szCs w:val="24"/>
              </w:rPr>
              <w:t>4 履行合同所必须的设备和专业技术能力：提供该证明材料复印件（如履行合同的场地、设备、技术人员等）或提供承诺函（格式自拟）。</w:t>
            </w:r>
          </w:p>
          <w:p w14:paraId="46B4C21B">
            <w:pPr>
              <w:spacing w:line="360" w:lineRule="auto"/>
              <w:ind w:firstLine="560"/>
              <w:jc w:val="left"/>
              <w:rPr>
                <w:rFonts w:hint="eastAsia" w:ascii="宋体" w:hAnsi="宋体" w:cs="宋体"/>
                <w:spacing w:val="20"/>
                <w:sz w:val="24"/>
                <w:szCs w:val="24"/>
              </w:rPr>
            </w:pPr>
            <w:r>
              <w:rPr>
                <w:rFonts w:hint="eastAsia" w:ascii="宋体" w:hAnsi="宋体" w:cs="宋体"/>
                <w:spacing w:val="20"/>
                <w:sz w:val="24"/>
                <w:szCs w:val="24"/>
              </w:rPr>
              <w:t>5 参加采购活动前3年内，在经营活动中没有重大违法记录：提供《投标人资格声明函》。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F87724F">
            <w:pPr>
              <w:spacing w:line="360" w:lineRule="auto"/>
              <w:ind w:firstLine="560"/>
              <w:jc w:val="left"/>
              <w:rPr>
                <w:rFonts w:hint="eastAsia" w:ascii="宋体" w:hAnsi="宋体" w:cs="宋体"/>
                <w:spacing w:val="20"/>
                <w:sz w:val="24"/>
                <w:szCs w:val="24"/>
              </w:rPr>
            </w:pPr>
            <w:r>
              <w:rPr>
                <w:rFonts w:hint="eastAsia" w:ascii="宋体" w:hAnsi="宋体" w:cs="宋体"/>
                <w:spacing w:val="20"/>
                <w:sz w:val="24"/>
                <w:szCs w:val="24"/>
              </w:rPr>
              <w:t>6投标人未被列入“信用中国”网站“失信被执行人或重大税收违法案件当事人名单或政府采购严重违法失信行为”记录名单；未处于中国政府采购网（www.ccgp.gov.cn)“政府采购严重违法失信行为信息记录”中的禁止参加政府采购活动期间。（以采购代理机构于投标截止日当天在“信用中国”网站（www.creditchina.gov.cn）及中国政府采购网（www.ccgp.gov.cn）查询结果为准，如相关失信记录已失效，投标人需在投标文件中提供相关证明资料）。</w:t>
            </w:r>
          </w:p>
        </w:tc>
      </w:tr>
      <w:tr w14:paraId="07F37F90">
        <w:tblPrEx>
          <w:tblCellMar>
            <w:top w:w="15" w:type="dxa"/>
            <w:left w:w="15" w:type="dxa"/>
            <w:bottom w:w="15" w:type="dxa"/>
            <w:right w:w="15" w:type="dxa"/>
          </w:tblCellMar>
        </w:tblPrEx>
        <w:trPr>
          <w:trHeight w:val="1215"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661332FC">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6</w:t>
            </w:r>
          </w:p>
        </w:tc>
        <w:tc>
          <w:tcPr>
            <w:tcW w:w="651" w:type="dxa"/>
            <w:tcBorders>
              <w:top w:val="single" w:color="000000" w:sz="4" w:space="0"/>
              <w:left w:val="single" w:color="000000" w:sz="4" w:space="0"/>
              <w:bottom w:val="single" w:color="000000" w:sz="4" w:space="0"/>
              <w:right w:val="single" w:color="000000" w:sz="4" w:space="0"/>
            </w:tcBorders>
            <w:vAlign w:val="center"/>
          </w:tcPr>
          <w:p w14:paraId="0997CC56">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业绩表现</w:t>
            </w:r>
          </w:p>
        </w:tc>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1F86AA1A">
            <w:pPr>
              <w:ind w:firstLine="480"/>
              <w:jc w:val="center"/>
              <w:rPr>
                <w:rFonts w:hint="eastAsia" w:ascii="宋体" w:hAnsi="宋体" w:cs="宋体"/>
                <w:sz w:val="24"/>
                <w:szCs w:val="24"/>
              </w:rPr>
            </w:pPr>
          </w:p>
        </w:tc>
        <w:tc>
          <w:tcPr>
            <w:tcW w:w="567" w:type="dxa"/>
            <w:tcBorders>
              <w:top w:val="single" w:color="000000" w:sz="4" w:space="0"/>
              <w:left w:val="single" w:color="000000" w:sz="4" w:space="0"/>
              <w:bottom w:val="single" w:color="000000" w:sz="4" w:space="0"/>
              <w:right w:val="single" w:color="000000" w:sz="4" w:space="0"/>
            </w:tcBorders>
            <w:vAlign w:val="center"/>
          </w:tcPr>
          <w:p w14:paraId="0C387D64">
            <w:pPr>
              <w:widowControl/>
              <w:ind w:firstLine="0" w:firstLineChars="0"/>
              <w:jc w:val="center"/>
              <w:textAlignment w:val="center"/>
              <w:rPr>
                <w:rFonts w:hint="eastAsia" w:ascii="宋体" w:hAnsi="宋体" w:eastAsia="宋体" w:cs="宋体"/>
                <w:sz w:val="24"/>
                <w:szCs w:val="24"/>
                <w:lang w:eastAsia="zh-CN"/>
              </w:rPr>
            </w:pPr>
            <w:r>
              <w:rPr>
                <w:rFonts w:hint="eastAsia" w:ascii="宋体" w:hAnsi="宋体" w:cs="宋体"/>
                <w:kern w:val="0"/>
                <w:sz w:val="24"/>
                <w:szCs w:val="24"/>
                <w:lang w:val="en-US" w:eastAsia="zh-CN"/>
              </w:rPr>
              <w:t>5</w:t>
            </w:r>
          </w:p>
        </w:tc>
        <w:tc>
          <w:tcPr>
            <w:tcW w:w="3402" w:type="dxa"/>
            <w:tcBorders>
              <w:top w:val="single" w:color="000000" w:sz="4" w:space="0"/>
              <w:left w:val="single" w:color="000000" w:sz="4" w:space="0"/>
              <w:bottom w:val="single" w:color="000000" w:sz="4" w:space="0"/>
              <w:right w:val="single" w:color="000000" w:sz="4" w:space="0"/>
            </w:tcBorders>
            <w:vAlign w:val="center"/>
          </w:tcPr>
          <w:p w14:paraId="6E2F25EA">
            <w:pPr>
              <w:widowControl/>
              <w:ind w:firstLine="480" w:firstLineChars="200"/>
              <w:jc w:val="left"/>
              <w:textAlignment w:val="center"/>
              <w:rPr>
                <w:rFonts w:hint="eastAsia" w:ascii="宋体" w:hAnsi="宋体" w:cs="宋体"/>
                <w:sz w:val="24"/>
                <w:szCs w:val="24"/>
              </w:rPr>
            </w:pPr>
            <w:r>
              <w:rPr>
                <w:rStyle w:val="46"/>
                <w:rFonts w:hint="default"/>
                <w:highlight w:val="yellow"/>
              </w:rPr>
              <w:t>供方提供最近</w:t>
            </w:r>
            <w:r>
              <w:rPr>
                <w:rStyle w:val="46"/>
                <w:rFonts w:hint="eastAsia"/>
                <w:highlight w:val="yellow"/>
                <w:lang w:val="en-US" w:eastAsia="zh-CN"/>
              </w:rPr>
              <w:t>7</w:t>
            </w:r>
            <w:r>
              <w:rPr>
                <w:rStyle w:val="46"/>
                <w:rFonts w:hint="default"/>
                <w:highlight w:val="yellow"/>
              </w:rPr>
              <w:t>年来符合本项目技术要求的同型号机床的销售和高效高质生产加工业绩资料,每项业绩每项加1分，最多加5分。</w:t>
            </w:r>
          </w:p>
        </w:tc>
        <w:tc>
          <w:tcPr>
            <w:tcW w:w="3827" w:type="dxa"/>
            <w:tcBorders>
              <w:top w:val="single" w:color="000000" w:sz="4" w:space="0"/>
              <w:left w:val="single" w:color="000000" w:sz="4" w:space="0"/>
              <w:bottom w:val="single" w:color="000000" w:sz="4" w:space="0"/>
              <w:right w:val="single" w:color="000000" w:sz="4" w:space="0"/>
            </w:tcBorders>
            <w:vAlign w:val="center"/>
          </w:tcPr>
          <w:p w14:paraId="21CE71E1">
            <w:pPr>
              <w:widowControl/>
              <w:ind w:firstLine="0" w:firstLineChars="0"/>
              <w:jc w:val="left"/>
              <w:textAlignment w:val="center"/>
              <w:rPr>
                <w:rStyle w:val="49"/>
                <w:rFonts w:hint="default"/>
                <w:color w:val="auto"/>
                <w:lang w:val="en-US"/>
              </w:rPr>
            </w:pPr>
            <w:r>
              <w:rPr>
                <w:rStyle w:val="49"/>
                <w:rFonts w:hint="default"/>
                <w:color w:val="auto"/>
                <w:highlight w:val="yellow"/>
              </w:rPr>
              <w:t>提供案例业绩最终用户销售合同复印件过和验收报告资料</w:t>
            </w:r>
            <w:r>
              <w:rPr>
                <w:rStyle w:val="49"/>
                <w:rFonts w:hint="eastAsia"/>
                <w:color w:val="auto"/>
                <w:highlight w:val="yellow"/>
                <w:lang w:eastAsia="zh-CN"/>
              </w:rPr>
              <w:t>，</w:t>
            </w:r>
            <w:r>
              <w:rPr>
                <w:rFonts w:hint="eastAsia" w:ascii="宋体" w:hAnsi="宋体" w:cs="宋体"/>
                <w:b/>
                <w:bCs/>
                <w:color w:val="FF0000"/>
                <w:spacing w:val="20"/>
                <w:sz w:val="24"/>
                <w:szCs w:val="24"/>
                <w:highlight w:val="yellow"/>
                <w:lang w:val="en-US" w:eastAsia="zh-CN"/>
              </w:rPr>
              <w:t>最好可提供船用发动机主机厂的业绩。</w:t>
            </w:r>
          </w:p>
        </w:tc>
      </w:tr>
      <w:tr w14:paraId="49823562">
        <w:tblPrEx>
          <w:tblCellMar>
            <w:top w:w="15" w:type="dxa"/>
            <w:left w:w="15" w:type="dxa"/>
            <w:bottom w:w="15" w:type="dxa"/>
            <w:right w:w="15" w:type="dxa"/>
          </w:tblCellMar>
        </w:tblPrEx>
        <w:trPr>
          <w:trHeight w:val="1575"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23715AFB">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7</w:t>
            </w:r>
          </w:p>
        </w:tc>
        <w:tc>
          <w:tcPr>
            <w:tcW w:w="651" w:type="dxa"/>
            <w:tcBorders>
              <w:top w:val="single" w:color="000000" w:sz="4" w:space="0"/>
              <w:left w:val="single" w:color="000000" w:sz="4" w:space="0"/>
              <w:bottom w:val="single" w:color="000000" w:sz="4" w:space="0"/>
              <w:right w:val="single" w:color="000000" w:sz="4" w:space="0"/>
            </w:tcBorders>
            <w:vAlign w:val="center"/>
          </w:tcPr>
          <w:p w14:paraId="4EBC1458">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交货期</w:t>
            </w:r>
          </w:p>
        </w:tc>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2065408C">
            <w:pPr>
              <w:ind w:firstLine="480"/>
              <w:jc w:val="center"/>
              <w:rPr>
                <w:rFonts w:hint="eastAsia" w:ascii="宋体" w:hAnsi="宋体" w:cs="宋体"/>
                <w:sz w:val="24"/>
                <w:szCs w:val="24"/>
              </w:rPr>
            </w:pPr>
          </w:p>
        </w:tc>
        <w:tc>
          <w:tcPr>
            <w:tcW w:w="567" w:type="dxa"/>
            <w:tcBorders>
              <w:top w:val="single" w:color="000000" w:sz="4" w:space="0"/>
              <w:left w:val="single" w:color="000000" w:sz="4" w:space="0"/>
              <w:bottom w:val="single" w:color="000000" w:sz="4" w:space="0"/>
              <w:right w:val="single" w:color="000000" w:sz="4" w:space="0"/>
            </w:tcBorders>
            <w:vAlign w:val="center"/>
          </w:tcPr>
          <w:p w14:paraId="676A06C2">
            <w:pPr>
              <w:widowControl/>
              <w:ind w:firstLine="0" w:firstLineChars="0"/>
              <w:jc w:val="center"/>
              <w:textAlignment w:val="center"/>
              <w:rPr>
                <w:rFonts w:hint="eastAsia" w:ascii="宋体" w:hAnsi="宋体" w:eastAsia="宋体" w:cs="宋体"/>
                <w:sz w:val="24"/>
                <w:szCs w:val="24"/>
                <w:lang w:eastAsia="zh-CN"/>
              </w:rPr>
            </w:pPr>
            <w:r>
              <w:rPr>
                <w:rFonts w:hint="eastAsia" w:ascii="宋体" w:hAnsi="宋体" w:cs="宋体"/>
                <w:kern w:val="0"/>
                <w:sz w:val="24"/>
                <w:szCs w:val="24"/>
                <w:lang w:val="en-US" w:eastAsia="zh-CN"/>
              </w:rPr>
              <w:t>1</w:t>
            </w:r>
          </w:p>
        </w:tc>
        <w:tc>
          <w:tcPr>
            <w:tcW w:w="3402" w:type="dxa"/>
            <w:tcBorders>
              <w:top w:val="single" w:color="000000" w:sz="4" w:space="0"/>
              <w:left w:val="single" w:color="000000" w:sz="4" w:space="0"/>
              <w:bottom w:val="single" w:color="000000" w:sz="4" w:space="0"/>
              <w:right w:val="single" w:color="000000" w:sz="4" w:space="0"/>
            </w:tcBorders>
            <w:vAlign w:val="center"/>
          </w:tcPr>
          <w:p w14:paraId="699240C0">
            <w:pPr>
              <w:widowControl/>
              <w:ind w:firstLine="480"/>
              <w:jc w:val="left"/>
              <w:textAlignment w:val="center"/>
              <w:rPr>
                <w:rFonts w:hint="eastAsia" w:ascii="宋体" w:hAnsi="宋体" w:cs="宋体"/>
                <w:sz w:val="24"/>
                <w:szCs w:val="24"/>
              </w:rPr>
            </w:pPr>
            <w:r>
              <w:rPr>
                <w:rStyle w:val="49"/>
                <w:rFonts w:hint="default"/>
                <w:color w:val="auto"/>
              </w:rPr>
              <w:t>1、交货期超过</w:t>
            </w:r>
            <w:r>
              <w:rPr>
                <w:rStyle w:val="46"/>
                <w:rFonts w:hint="default"/>
                <w:color w:val="auto"/>
              </w:rPr>
              <w:t>预定值的，得0分；</w:t>
            </w:r>
            <w:r>
              <w:rPr>
                <w:rStyle w:val="46"/>
                <w:rFonts w:hint="default"/>
                <w:color w:val="auto"/>
              </w:rPr>
              <w:br w:type="textWrapping"/>
            </w:r>
            <w:r>
              <w:rPr>
                <w:rStyle w:val="46"/>
                <w:rFonts w:hint="default"/>
                <w:color w:val="auto"/>
              </w:rPr>
              <w:t xml:space="preserve">    2、交货期不大于基准值，得</w:t>
            </w:r>
            <w:r>
              <w:rPr>
                <w:rStyle w:val="46"/>
                <w:rFonts w:hint="eastAsia"/>
                <w:color w:val="auto"/>
                <w:lang w:val="en-US" w:eastAsia="zh-CN"/>
              </w:rPr>
              <w:t>1</w:t>
            </w:r>
            <w:r>
              <w:rPr>
                <w:rStyle w:val="46"/>
                <w:rFonts w:hint="default"/>
                <w:color w:val="auto"/>
              </w:rPr>
              <w:t>分。</w:t>
            </w:r>
          </w:p>
        </w:tc>
        <w:tc>
          <w:tcPr>
            <w:tcW w:w="3827" w:type="dxa"/>
            <w:tcBorders>
              <w:top w:val="single" w:color="000000" w:sz="4" w:space="0"/>
              <w:left w:val="single" w:color="000000" w:sz="4" w:space="0"/>
              <w:bottom w:val="single" w:color="000000" w:sz="4" w:space="0"/>
              <w:right w:val="single" w:color="000000" w:sz="4" w:space="0"/>
            </w:tcBorders>
            <w:vAlign w:val="center"/>
          </w:tcPr>
          <w:p w14:paraId="2ACB04C1">
            <w:pPr>
              <w:widowControl/>
              <w:ind w:left="0" w:leftChars="0" w:firstLine="0" w:firstLineChars="0"/>
              <w:jc w:val="center"/>
              <w:textAlignment w:val="center"/>
              <w:rPr>
                <w:rFonts w:hint="default" w:ascii="宋体" w:hAnsi="宋体" w:eastAsia="宋体" w:cs="宋体"/>
                <w:sz w:val="24"/>
                <w:szCs w:val="24"/>
                <w:lang w:val="en-US" w:eastAsia="zh-CN"/>
              </w:rPr>
            </w:pPr>
            <w:r>
              <w:rPr>
                <w:rFonts w:hint="eastAsia" w:ascii="宋体" w:hAnsi="宋体" w:cs="宋体"/>
                <w:sz w:val="24"/>
                <w:szCs w:val="24"/>
                <w:lang w:val="en-US" w:eastAsia="zh-CN"/>
              </w:rPr>
              <w:t>交期要求为6个月</w:t>
            </w:r>
          </w:p>
        </w:tc>
      </w:tr>
      <w:tr w14:paraId="2E57C035">
        <w:tblPrEx>
          <w:tblCellMar>
            <w:top w:w="15" w:type="dxa"/>
            <w:left w:w="15" w:type="dxa"/>
            <w:bottom w:w="15" w:type="dxa"/>
            <w:right w:w="15" w:type="dxa"/>
          </w:tblCellMar>
        </w:tblPrEx>
        <w:trPr>
          <w:trHeight w:val="585"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2346BF34">
            <w:pPr>
              <w:ind w:firstLine="0" w:firstLineChars="0"/>
              <w:jc w:val="center"/>
              <w:rPr>
                <w:rFonts w:hint="eastAsia" w:ascii="宋体" w:hAnsi="宋体" w:cs="宋体"/>
                <w:sz w:val="24"/>
                <w:szCs w:val="24"/>
              </w:rPr>
            </w:pPr>
            <w:r>
              <w:rPr>
                <w:rFonts w:hint="eastAsia" w:ascii="宋体" w:hAnsi="宋体" w:cs="宋体"/>
                <w:sz w:val="24"/>
                <w:szCs w:val="24"/>
              </w:rPr>
              <w:t>8</w:t>
            </w:r>
          </w:p>
        </w:tc>
        <w:tc>
          <w:tcPr>
            <w:tcW w:w="651" w:type="dxa"/>
            <w:tcBorders>
              <w:top w:val="single" w:color="000000" w:sz="4" w:space="0"/>
              <w:left w:val="single" w:color="000000" w:sz="4" w:space="0"/>
              <w:bottom w:val="single" w:color="000000" w:sz="4" w:space="0"/>
              <w:right w:val="single" w:color="000000" w:sz="4" w:space="0"/>
            </w:tcBorders>
            <w:vAlign w:val="center"/>
          </w:tcPr>
          <w:p w14:paraId="6C21F61E">
            <w:pPr>
              <w:ind w:firstLine="0" w:firstLineChars="0"/>
              <w:rPr>
                <w:rFonts w:hint="eastAsia" w:ascii="宋体" w:hAnsi="宋体" w:cs="宋体"/>
                <w:sz w:val="24"/>
                <w:szCs w:val="24"/>
              </w:rPr>
            </w:pPr>
            <w:r>
              <w:rPr>
                <w:rFonts w:hint="eastAsia" w:ascii="宋体" w:hAnsi="宋体" w:cs="宋体"/>
                <w:kern w:val="0"/>
                <w:sz w:val="24"/>
                <w:szCs w:val="24"/>
              </w:rPr>
              <w:t>履约能力</w:t>
            </w:r>
          </w:p>
        </w:tc>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6DEBE0FF">
            <w:pPr>
              <w:ind w:firstLine="480"/>
              <w:jc w:val="center"/>
              <w:rPr>
                <w:rFonts w:hint="eastAsia" w:ascii="宋体" w:hAnsi="宋体" w:cs="宋体"/>
                <w:sz w:val="24"/>
                <w:szCs w:val="24"/>
              </w:rPr>
            </w:pPr>
          </w:p>
        </w:tc>
        <w:tc>
          <w:tcPr>
            <w:tcW w:w="567" w:type="dxa"/>
            <w:tcBorders>
              <w:top w:val="single" w:color="000000" w:sz="4" w:space="0"/>
              <w:left w:val="single" w:color="000000" w:sz="4" w:space="0"/>
              <w:bottom w:val="single" w:color="000000" w:sz="4" w:space="0"/>
              <w:right w:val="single" w:color="000000" w:sz="4" w:space="0"/>
            </w:tcBorders>
            <w:vAlign w:val="center"/>
          </w:tcPr>
          <w:p w14:paraId="0D237978">
            <w:pPr>
              <w:widowControl/>
              <w:ind w:firstLine="0" w:firstLineChars="0"/>
              <w:jc w:val="center"/>
              <w:textAlignment w:val="center"/>
              <w:rPr>
                <w:rFonts w:hint="eastAsia" w:ascii="宋体" w:hAnsi="宋体" w:eastAsia="宋体" w:cs="宋体"/>
                <w:sz w:val="24"/>
                <w:szCs w:val="24"/>
                <w:lang w:eastAsia="zh-CN"/>
              </w:rPr>
            </w:pPr>
            <w:r>
              <w:rPr>
                <w:rFonts w:hint="eastAsia" w:ascii="宋体" w:hAnsi="宋体" w:cs="宋体"/>
                <w:kern w:val="0"/>
                <w:sz w:val="24"/>
                <w:szCs w:val="24"/>
                <w:lang w:val="en-US" w:eastAsia="zh-CN"/>
              </w:rPr>
              <w:t>3</w:t>
            </w:r>
          </w:p>
        </w:tc>
        <w:tc>
          <w:tcPr>
            <w:tcW w:w="3402" w:type="dxa"/>
            <w:tcBorders>
              <w:top w:val="single" w:color="000000" w:sz="4" w:space="0"/>
              <w:left w:val="single" w:color="000000" w:sz="4" w:space="0"/>
              <w:right w:val="single" w:color="000000" w:sz="4" w:space="0"/>
            </w:tcBorders>
            <w:vAlign w:val="center"/>
          </w:tcPr>
          <w:p w14:paraId="24F7BA8D">
            <w:pPr>
              <w:widowControl/>
              <w:ind w:firstLine="480"/>
              <w:jc w:val="left"/>
              <w:textAlignment w:val="center"/>
              <w:rPr>
                <w:rFonts w:hint="eastAsia" w:ascii="宋体" w:hAnsi="宋体" w:cs="宋体"/>
                <w:sz w:val="24"/>
                <w:szCs w:val="24"/>
              </w:rPr>
            </w:pPr>
            <w:r>
              <w:rPr>
                <w:rFonts w:hint="eastAsia" w:ascii="宋体" w:hAnsi="宋体" w:cs="宋体"/>
                <w:kern w:val="0"/>
                <w:sz w:val="24"/>
                <w:szCs w:val="24"/>
              </w:rPr>
              <w:t>评委会按照最近3年各投标公司（或各设备制造厂商）的经营收入、同类机床收入、利润、是否上市等综合评估，由差到最优分档得分，差得0分，较优得1分，最优的得</w:t>
            </w:r>
            <w:r>
              <w:rPr>
                <w:rFonts w:hint="eastAsia" w:ascii="宋体" w:hAnsi="宋体" w:cs="宋体"/>
                <w:kern w:val="0"/>
                <w:sz w:val="24"/>
                <w:szCs w:val="24"/>
                <w:lang w:val="en-US" w:eastAsia="zh-CN"/>
              </w:rPr>
              <w:t>3</w:t>
            </w:r>
            <w:r>
              <w:rPr>
                <w:rFonts w:hint="eastAsia" w:ascii="宋体" w:hAnsi="宋体" w:cs="宋体"/>
                <w:kern w:val="0"/>
                <w:sz w:val="24"/>
                <w:szCs w:val="24"/>
              </w:rPr>
              <w:t>分。</w:t>
            </w:r>
          </w:p>
        </w:tc>
        <w:tc>
          <w:tcPr>
            <w:tcW w:w="3827" w:type="dxa"/>
            <w:tcBorders>
              <w:top w:val="single" w:color="000000" w:sz="4" w:space="0"/>
              <w:left w:val="single" w:color="000000" w:sz="4" w:space="0"/>
              <w:right w:val="single" w:color="000000" w:sz="4" w:space="0"/>
            </w:tcBorders>
            <w:vAlign w:val="center"/>
          </w:tcPr>
          <w:p w14:paraId="4EBC716A">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公司近3个年度的财务数据</w:t>
            </w:r>
          </w:p>
        </w:tc>
      </w:tr>
      <w:tr w14:paraId="15D70E46">
        <w:tblPrEx>
          <w:tblCellMar>
            <w:top w:w="15" w:type="dxa"/>
            <w:left w:w="15" w:type="dxa"/>
            <w:bottom w:w="15" w:type="dxa"/>
            <w:right w:w="15" w:type="dxa"/>
          </w:tblCellMar>
        </w:tblPrEx>
        <w:trPr>
          <w:trHeight w:val="1800" w:hRule="atLeast"/>
        </w:trPr>
        <w:tc>
          <w:tcPr>
            <w:tcW w:w="640" w:type="dxa"/>
            <w:tcBorders>
              <w:top w:val="single" w:color="000000" w:sz="4" w:space="0"/>
              <w:left w:val="single" w:color="000000" w:sz="4" w:space="0"/>
              <w:bottom w:val="single" w:color="000000" w:sz="4" w:space="0"/>
              <w:right w:val="single" w:color="000000" w:sz="4" w:space="0"/>
            </w:tcBorders>
            <w:vAlign w:val="center"/>
          </w:tcPr>
          <w:p w14:paraId="77757CC7">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9</w:t>
            </w:r>
          </w:p>
        </w:tc>
        <w:tc>
          <w:tcPr>
            <w:tcW w:w="651" w:type="dxa"/>
            <w:tcBorders>
              <w:top w:val="single" w:color="000000" w:sz="4" w:space="0"/>
              <w:left w:val="single" w:color="000000" w:sz="4" w:space="0"/>
              <w:bottom w:val="single" w:color="000000" w:sz="4" w:space="0"/>
              <w:right w:val="single" w:color="000000" w:sz="4" w:space="0"/>
            </w:tcBorders>
            <w:vAlign w:val="center"/>
          </w:tcPr>
          <w:p w14:paraId="7140E217">
            <w:pPr>
              <w:widowControl/>
              <w:ind w:firstLine="0" w:firstLineChars="0"/>
              <w:jc w:val="center"/>
              <w:textAlignment w:val="center"/>
              <w:rPr>
                <w:rFonts w:hint="eastAsia" w:ascii="宋体" w:hAnsi="宋体" w:cs="宋体"/>
                <w:sz w:val="24"/>
                <w:szCs w:val="24"/>
              </w:rPr>
            </w:pPr>
            <w:r>
              <w:rPr>
                <w:rFonts w:hint="eastAsia" w:ascii="宋体" w:hAnsi="宋体" w:cs="宋体"/>
                <w:kern w:val="0"/>
                <w:sz w:val="24"/>
                <w:szCs w:val="24"/>
              </w:rPr>
              <w:t>售后服务、质量保证</w:t>
            </w:r>
          </w:p>
        </w:tc>
        <w:tc>
          <w:tcPr>
            <w:tcW w:w="567" w:type="dxa"/>
            <w:vMerge w:val="continue"/>
            <w:tcBorders>
              <w:top w:val="single" w:color="000000" w:sz="4" w:space="0"/>
              <w:left w:val="single" w:color="000000" w:sz="4" w:space="0"/>
              <w:bottom w:val="single" w:color="000000" w:sz="4" w:space="0"/>
              <w:right w:val="single" w:color="000000" w:sz="4" w:space="0"/>
            </w:tcBorders>
            <w:vAlign w:val="center"/>
          </w:tcPr>
          <w:p w14:paraId="612E79AD">
            <w:pPr>
              <w:ind w:firstLine="480"/>
              <w:jc w:val="center"/>
              <w:rPr>
                <w:rFonts w:hint="eastAsia" w:ascii="宋体" w:hAnsi="宋体" w:cs="宋体"/>
                <w:sz w:val="24"/>
                <w:szCs w:val="24"/>
              </w:rPr>
            </w:pPr>
          </w:p>
        </w:tc>
        <w:tc>
          <w:tcPr>
            <w:tcW w:w="567" w:type="dxa"/>
            <w:tcBorders>
              <w:top w:val="single" w:color="000000" w:sz="4" w:space="0"/>
              <w:left w:val="single" w:color="000000" w:sz="4" w:space="0"/>
              <w:bottom w:val="single" w:color="000000" w:sz="4" w:space="0"/>
            </w:tcBorders>
            <w:vAlign w:val="center"/>
          </w:tcPr>
          <w:p w14:paraId="4EFEBC49">
            <w:pPr>
              <w:widowControl/>
              <w:ind w:firstLine="0" w:firstLineChars="0"/>
              <w:jc w:val="center"/>
              <w:textAlignment w:val="center"/>
              <w:rPr>
                <w:rFonts w:hint="eastAsia" w:ascii="宋体" w:hAnsi="宋体" w:eastAsia="宋体" w:cs="宋体"/>
                <w:sz w:val="24"/>
                <w:szCs w:val="24"/>
                <w:lang w:eastAsia="zh-CN"/>
              </w:rPr>
            </w:pPr>
            <w:r>
              <w:rPr>
                <w:rFonts w:hint="eastAsia" w:ascii="宋体" w:hAnsi="宋体" w:cs="宋体"/>
                <w:kern w:val="0"/>
                <w:sz w:val="24"/>
                <w:szCs w:val="24"/>
                <w:lang w:val="en-US" w:eastAsia="zh-CN"/>
              </w:rPr>
              <w:t>6</w:t>
            </w:r>
          </w:p>
        </w:tc>
        <w:tc>
          <w:tcPr>
            <w:tcW w:w="3402" w:type="dxa"/>
            <w:tcBorders>
              <w:top w:val="single" w:color="000000" w:sz="4" w:space="0"/>
              <w:left w:val="single" w:color="000000" w:sz="4" w:space="0"/>
              <w:bottom w:val="single" w:color="000000" w:sz="4" w:space="0"/>
              <w:right w:val="single" w:color="000000" w:sz="4" w:space="0"/>
            </w:tcBorders>
            <w:vAlign w:val="center"/>
          </w:tcPr>
          <w:p w14:paraId="1D8A1F94">
            <w:pPr>
              <w:widowControl/>
              <w:ind w:firstLine="480"/>
              <w:jc w:val="left"/>
              <w:textAlignment w:val="center"/>
              <w:rPr>
                <w:rStyle w:val="49"/>
                <w:rFonts w:hint="default"/>
                <w:color w:val="auto"/>
              </w:rPr>
            </w:pPr>
            <w:r>
              <w:rPr>
                <w:rStyle w:val="49"/>
                <w:rFonts w:hint="default"/>
                <w:color w:val="auto"/>
              </w:rPr>
              <w:t>1、所有售后服务人员、质量保证承诺、质量保证要求响应情况均为“符合”得</w:t>
            </w:r>
            <w:r>
              <w:rPr>
                <w:rStyle w:val="49"/>
                <w:rFonts w:hint="eastAsia"/>
                <w:color w:val="auto"/>
                <w:lang w:val="en-US" w:eastAsia="zh-CN"/>
              </w:rPr>
              <w:t>1</w:t>
            </w:r>
            <w:r>
              <w:rPr>
                <w:rStyle w:val="49"/>
                <w:rFonts w:hint="default"/>
                <w:color w:val="auto"/>
              </w:rPr>
              <w:t xml:space="preserve">分； </w:t>
            </w:r>
          </w:p>
          <w:p w14:paraId="642F1F79">
            <w:pPr>
              <w:widowControl/>
              <w:ind w:firstLine="480"/>
              <w:jc w:val="left"/>
              <w:textAlignment w:val="center"/>
              <w:rPr>
                <w:rStyle w:val="46"/>
                <w:rFonts w:hint="default"/>
                <w:color w:val="auto"/>
              </w:rPr>
            </w:pPr>
            <w:r>
              <w:rPr>
                <w:rStyle w:val="49"/>
                <w:rFonts w:hint="default"/>
                <w:color w:val="auto"/>
              </w:rPr>
              <w:t xml:space="preserve"> 2、售后服务人员、质量保证承诺、质量保证要求响应</w:t>
            </w:r>
            <w:r>
              <w:rPr>
                <w:rFonts w:hint="eastAsia" w:ascii="宋体" w:hAnsi="宋体" w:cs="宋体"/>
                <w:kern w:val="0"/>
                <w:sz w:val="24"/>
                <w:szCs w:val="24"/>
              </w:rPr>
              <w:t>由良到最优按评估分档加分，良得</w:t>
            </w:r>
            <w:r>
              <w:rPr>
                <w:rFonts w:ascii="宋体" w:hAnsi="宋体" w:cs="宋体"/>
                <w:kern w:val="0"/>
                <w:sz w:val="24"/>
                <w:szCs w:val="24"/>
              </w:rPr>
              <w:t>1</w:t>
            </w:r>
            <w:r>
              <w:rPr>
                <w:rFonts w:hint="eastAsia" w:ascii="宋体" w:hAnsi="宋体" w:cs="宋体"/>
                <w:kern w:val="0"/>
                <w:sz w:val="24"/>
                <w:szCs w:val="24"/>
              </w:rPr>
              <w:t>分，较优得</w:t>
            </w:r>
            <w:r>
              <w:rPr>
                <w:rFonts w:ascii="宋体" w:hAnsi="宋体" w:cs="宋体"/>
                <w:kern w:val="0"/>
                <w:sz w:val="24"/>
                <w:szCs w:val="24"/>
              </w:rPr>
              <w:t>2</w:t>
            </w:r>
            <w:r>
              <w:rPr>
                <w:rFonts w:hint="eastAsia" w:ascii="宋体" w:hAnsi="宋体" w:cs="宋体"/>
                <w:kern w:val="0"/>
                <w:sz w:val="24"/>
                <w:szCs w:val="24"/>
              </w:rPr>
              <w:t>分，最优的得</w:t>
            </w:r>
            <w:r>
              <w:rPr>
                <w:rFonts w:ascii="宋体" w:hAnsi="宋体" w:cs="宋体"/>
                <w:kern w:val="0"/>
                <w:sz w:val="24"/>
                <w:szCs w:val="24"/>
              </w:rPr>
              <w:t>3</w:t>
            </w:r>
            <w:r>
              <w:rPr>
                <w:rFonts w:hint="eastAsia" w:ascii="宋体" w:hAnsi="宋体" w:cs="宋体"/>
                <w:kern w:val="0"/>
                <w:sz w:val="24"/>
                <w:szCs w:val="24"/>
              </w:rPr>
              <w:t>分。</w:t>
            </w:r>
            <w:r>
              <w:rPr>
                <w:rStyle w:val="49"/>
                <w:rFonts w:hint="default"/>
                <w:color w:val="auto"/>
              </w:rPr>
              <w:t>最多加3分。</w:t>
            </w:r>
            <w:r>
              <w:rPr>
                <w:rStyle w:val="49"/>
                <w:rFonts w:hint="default"/>
                <w:color w:val="auto"/>
              </w:rPr>
              <w:br w:type="textWrapping"/>
            </w:r>
            <w:r>
              <w:rPr>
                <w:rStyle w:val="49"/>
                <w:rFonts w:hint="default"/>
                <w:color w:val="auto"/>
              </w:rPr>
              <w:t xml:space="preserve">    3、售后服务人员、质量保证承诺、质量保证要求响应</w:t>
            </w:r>
            <w:r>
              <w:rPr>
                <w:rStyle w:val="46"/>
                <w:rFonts w:hint="default"/>
                <w:color w:val="auto"/>
              </w:rPr>
              <w:t>每一项为“偏离”的扣1分；严重偏离的此项为0分。</w:t>
            </w:r>
          </w:p>
          <w:p w14:paraId="783DA42A">
            <w:pPr>
              <w:widowControl/>
              <w:jc w:val="left"/>
              <w:textAlignment w:val="center"/>
              <w:rPr>
                <w:rFonts w:hint="eastAsia"/>
              </w:rPr>
            </w:pPr>
            <w:r>
              <w:rPr>
                <w:rFonts w:hint="eastAsia" w:ascii="宋体" w:hAnsi="宋体"/>
                <w:color w:val="FF0000"/>
                <w:sz w:val="24"/>
                <w:szCs w:val="24"/>
                <w:highlight w:val="yellow"/>
              </w:rPr>
              <w:t>4、质保期的年限，基本要求为一年，每增加一年加1分，最多加2分。</w:t>
            </w:r>
          </w:p>
        </w:tc>
        <w:tc>
          <w:tcPr>
            <w:tcW w:w="3827" w:type="dxa"/>
            <w:tcBorders>
              <w:top w:val="single" w:color="000000" w:sz="4" w:space="0"/>
              <w:left w:val="single" w:color="000000" w:sz="4" w:space="0"/>
              <w:bottom w:val="single" w:color="000000" w:sz="4" w:space="0"/>
              <w:right w:val="single" w:color="000000" w:sz="4" w:space="0"/>
            </w:tcBorders>
            <w:vAlign w:val="center"/>
          </w:tcPr>
          <w:p w14:paraId="5C4399FD">
            <w:pPr>
              <w:spacing w:line="360" w:lineRule="auto"/>
              <w:ind w:firstLine="0" w:firstLineChars="0"/>
              <w:jc w:val="left"/>
              <w:rPr>
                <w:rFonts w:hint="eastAsia" w:ascii="宋体" w:hAnsi="宋体" w:cs="宋体"/>
                <w:sz w:val="24"/>
                <w:szCs w:val="24"/>
              </w:rPr>
            </w:pPr>
            <w:r>
              <w:rPr>
                <w:rFonts w:hint="eastAsia" w:ascii="宋体" w:hAnsi="宋体" w:cs="宋体"/>
                <w:sz w:val="24"/>
                <w:szCs w:val="24"/>
              </w:rPr>
              <w:t>1、见《招标公告》“七．质量保证及售后服务</w:t>
            </w:r>
            <w:r>
              <w:rPr>
                <w:rFonts w:ascii="宋体" w:hAnsi="宋体" w:cs="宋体"/>
                <w:sz w:val="24"/>
                <w:szCs w:val="24"/>
              </w:rPr>
              <w:t>”</w:t>
            </w:r>
            <w:r>
              <w:rPr>
                <w:rFonts w:hint="eastAsia" w:ascii="宋体" w:hAnsi="宋体" w:cs="宋体"/>
                <w:sz w:val="24"/>
                <w:szCs w:val="24"/>
              </w:rPr>
              <w:t>要求；</w:t>
            </w:r>
          </w:p>
          <w:p w14:paraId="199FFBE8">
            <w:pPr>
              <w:ind w:left="0" w:leftChars="0" w:firstLine="0" w:firstLineChars="0"/>
              <w:jc w:val="left"/>
              <w:rPr>
                <w:rFonts w:hint="eastAsia" w:ascii="宋体" w:hAnsi="宋体" w:cs="宋体"/>
                <w:sz w:val="24"/>
                <w:szCs w:val="24"/>
              </w:rPr>
            </w:pPr>
            <w:r>
              <w:rPr>
                <w:rFonts w:hint="eastAsia" w:ascii="宋体" w:hAnsi="宋体" w:cs="宋体"/>
                <w:sz w:val="24"/>
                <w:szCs w:val="24"/>
                <w:lang w:val="en-US" w:eastAsia="zh-CN"/>
              </w:rPr>
              <w:t>2</w:t>
            </w:r>
            <w:r>
              <w:rPr>
                <w:rFonts w:hint="eastAsia" w:ascii="宋体" w:hAnsi="宋体" w:cs="宋体"/>
                <w:sz w:val="24"/>
                <w:szCs w:val="24"/>
              </w:rPr>
              <w:t>、见《投标书》表4售后、质保响应情况要求。</w:t>
            </w:r>
          </w:p>
        </w:tc>
      </w:tr>
    </w:tbl>
    <w:p w14:paraId="764B3D89">
      <w:pPr>
        <w:adjustRightInd w:val="0"/>
        <w:snapToGrid w:val="0"/>
        <w:spacing w:line="360" w:lineRule="auto"/>
        <w:ind w:firstLine="0" w:firstLineChars="0"/>
        <w:rPr>
          <w:rFonts w:hint="eastAsia" w:ascii="宋体" w:hAnsi="宋体"/>
          <w:sz w:val="24"/>
        </w:rPr>
      </w:pPr>
    </w:p>
    <w:p w14:paraId="3F84B41F">
      <w:pPr>
        <w:adjustRightInd w:val="0"/>
        <w:snapToGrid w:val="0"/>
        <w:spacing w:line="360" w:lineRule="auto"/>
        <w:ind w:firstLine="480"/>
        <w:rPr>
          <w:sz w:val="24"/>
        </w:rPr>
      </w:pPr>
      <w:r>
        <w:rPr>
          <w:rFonts w:hint="eastAsia" w:ascii="宋体" w:hAnsi="宋体"/>
          <w:sz w:val="24"/>
        </w:rPr>
        <w:t>4、总分计算</w:t>
      </w:r>
      <w:r>
        <w:rPr>
          <w:rFonts w:ascii="宋体" w:hAnsi="宋体"/>
          <w:sz w:val="24"/>
        </w:rPr>
        <w:t>由</w:t>
      </w:r>
      <w:r>
        <w:rPr>
          <w:rFonts w:hint="eastAsia" w:ascii="宋体" w:hAnsi="宋体"/>
          <w:sz w:val="24"/>
        </w:rPr>
        <w:t>评标委员会成员</w:t>
      </w:r>
      <w:r>
        <w:rPr>
          <w:rFonts w:ascii="宋体" w:hAnsi="宋体"/>
          <w:sz w:val="24"/>
        </w:rPr>
        <w:t>对每一份</w:t>
      </w:r>
      <w:r>
        <w:rPr>
          <w:rFonts w:hint="eastAsia" w:ascii="宋体" w:hAnsi="宋体"/>
          <w:sz w:val="24"/>
        </w:rPr>
        <w:t>投标文件进行独立</w:t>
      </w:r>
      <w:r>
        <w:rPr>
          <w:rFonts w:ascii="宋体" w:hAnsi="宋体"/>
          <w:sz w:val="24"/>
        </w:rPr>
        <w:t>评分，然后</w:t>
      </w:r>
      <w:r>
        <w:rPr>
          <w:rFonts w:hint="eastAsia" w:ascii="宋体" w:hAnsi="宋体"/>
          <w:sz w:val="24"/>
        </w:rPr>
        <w:t>取</w:t>
      </w:r>
      <w:r>
        <w:rPr>
          <w:rFonts w:ascii="宋体" w:hAnsi="宋体"/>
          <w:sz w:val="24"/>
        </w:rPr>
        <w:t>算术平均</w:t>
      </w:r>
      <w:r>
        <w:rPr>
          <w:rFonts w:hint="eastAsia" w:ascii="宋体" w:hAnsi="宋体"/>
          <w:sz w:val="24"/>
        </w:rPr>
        <w:t>值（保留小数点两位）。计算每个投标人的实际得分（投标报价得分+商务部分得分+技术部分得分），并按得分高低排出名次</w:t>
      </w:r>
      <w:r>
        <w:rPr>
          <w:rFonts w:ascii="宋体" w:hAnsi="宋体"/>
          <w:sz w:val="24"/>
        </w:rPr>
        <w:t>。</w:t>
      </w:r>
      <w:r>
        <w:rPr>
          <w:rFonts w:hint="eastAsia"/>
          <w:sz w:val="24"/>
        </w:rPr>
        <w:t>最终</w:t>
      </w:r>
      <w:r>
        <w:rPr>
          <w:sz w:val="24"/>
        </w:rPr>
        <w:t>推荐不超过</w:t>
      </w:r>
      <w:r>
        <w:rPr>
          <w:rFonts w:hint="eastAsia"/>
          <w:sz w:val="24"/>
        </w:rPr>
        <w:t>2</w:t>
      </w:r>
      <w:r>
        <w:rPr>
          <w:sz w:val="24"/>
        </w:rPr>
        <w:t>名中标候选人；招标人将根据排序结果等选择确定中标人。</w:t>
      </w:r>
    </w:p>
    <w:p w14:paraId="60FECCC5">
      <w:pPr>
        <w:spacing w:line="360" w:lineRule="auto"/>
        <w:ind w:firstLine="0" w:firstLineChars="0"/>
        <w:rPr>
          <w:rFonts w:hint="eastAsia" w:ascii="宋体" w:hAnsi="宋体" w:cs="宋体"/>
          <w:sz w:val="24"/>
          <w:szCs w:val="24"/>
        </w:rPr>
      </w:pPr>
      <w:r>
        <w:rPr>
          <w:sz w:val="24"/>
          <w:szCs w:val="24"/>
        </w:rPr>
        <w:drawing>
          <wp:anchor distT="0" distB="0" distL="114300" distR="114300" simplePos="0" relativeHeight="251659264" behindDoc="0" locked="0" layoutInCell="1" allowOverlap="1">
            <wp:simplePos x="0" y="0"/>
            <wp:positionH relativeFrom="column">
              <wp:posOffset>2822575</wp:posOffset>
            </wp:positionH>
            <wp:positionV relativeFrom="paragraph">
              <wp:posOffset>0</wp:posOffset>
            </wp:positionV>
            <wp:extent cx="730250" cy="332105"/>
            <wp:effectExtent l="0" t="0" r="0" b="0"/>
            <wp:wrapSquare wrapText="bothSides"/>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noChangeArrowheads="1"/>
                    </pic:cNvPicPr>
                  </pic:nvPicPr>
                  <pic:blipFill>
                    <a:blip r:embed="rId12">
                      <a:lum contrast="80000"/>
                      <a:extLst>
                        <a:ext uri="{28A0092B-C50C-407E-A947-70E740481C1C}">
                          <a14:useLocalDpi xmlns:a14="http://schemas.microsoft.com/office/drawing/2010/main" val="0"/>
                        </a:ext>
                      </a:extLst>
                    </a:blip>
                    <a:srcRect/>
                    <a:stretch>
                      <a:fillRect/>
                    </a:stretch>
                  </pic:blipFill>
                  <pic:spPr>
                    <a:xfrm>
                      <a:off x="0" y="0"/>
                      <a:ext cx="730250" cy="332105"/>
                    </a:xfrm>
                    <a:prstGeom prst="rect">
                      <a:avLst/>
                    </a:prstGeom>
                    <a:noFill/>
                  </pic:spPr>
                </pic:pic>
              </a:graphicData>
            </a:graphic>
          </wp:anchor>
        </w:drawing>
      </w:r>
      <w:r>
        <w:rPr>
          <w:rFonts w:hint="eastAsia" w:ascii="宋体" w:hAnsi="宋体" w:cs="宋体"/>
          <w:sz w:val="24"/>
          <w:szCs w:val="24"/>
        </w:rPr>
        <w:t xml:space="preserve">    本办法由招标发起部门工艺部提出；</w:t>
      </w:r>
    </w:p>
    <w:p w14:paraId="2A0294A8">
      <w:pPr>
        <w:spacing w:line="360" w:lineRule="auto"/>
        <w:ind w:firstLine="480"/>
        <w:rPr>
          <w:rFonts w:hint="eastAsia" w:ascii="宋体" w:hAnsi="宋体" w:cs="宋体"/>
          <w:sz w:val="24"/>
          <w:szCs w:val="24"/>
        </w:rPr>
      </w:pPr>
      <w:r>
        <w:rPr>
          <w:rFonts w:hint="eastAsia" w:ascii="宋体" w:hAnsi="宋体" w:cs="宋体"/>
          <w:sz w:val="24"/>
          <w:szCs w:val="24"/>
        </w:rPr>
        <w:t>本办法由评委会审议；</w:t>
      </w:r>
    </w:p>
    <w:p w14:paraId="400DCADF">
      <w:pPr>
        <w:spacing w:line="360" w:lineRule="auto"/>
        <w:ind w:firstLine="480"/>
        <w:rPr>
          <w:rFonts w:hint="eastAsia" w:ascii="宋体" w:hAnsi="宋体" w:cs="宋体"/>
          <w:sz w:val="24"/>
          <w:szCs w:val="24"/>
        </w:rPr>
      </w:pPr>
      <w:r>
        <w:rPr>
          <w:rFonts w:hint="eastAsia" w:ascii="宋体" w:hAnsi="宋体" w:cs="宋体"/>
          <w:sz w:val="24"/>
          <w:szCs w:val="24"/>
        </w:rPr>
        <w:t>本办法由评委会组长审批。</w:t>
      </w:r>
    </w:p>
    <w:p w14:paraId="06BD6A09">
      <w:pPr>
        <w:spacing w:line="360" w:lineRule="auto"/>
        <w:ind w:firstLine="480"/>
        <w:rPr>
          <w:rFonts w:hint="eastAsia" w:ascii="宋体" w:hAnsi="宋体" w:cs="宋体"/>
          <w:sz w:val="24"/>
          <w:szCs w:val="24"/>
        </w:rPr>
      </w:pPr>
      <w:r>
        <w:rPr>
          <w:rFonts w:hint="eastAsia" w:ascii="宋体" w:hAnsi="宋体" w:cs="宋体"/>
          <w:sz w:val="24"/>
          <w:szCs w:val="24"/>
        </w:rPr>
        <w:t xml:space="preserve">本办法由公司纪委全程监督执行。                                                                      </w:t>
      </w:r>
    </w:p>
    <w:p w14:paraId="46131D7D">
      <w:pPr>
        <w:spacing w:line="180" w:lineRule="auto"/>
        <w:ind w:left="0" w:leftChars="0" w:firstLine="0" w:firstLineChars="0"/>
        <w:rPr>
          <w:rFonts w:hint="eastAsia" w:ascii="宋体" w:hAnsi="宋体" w:cs="宋体"/>
          <w:szCs w:val="21"/>
        </w:rPr>
      </w:pPr>
    </w:p>
    <w:p w14:paraId="2B9987A1">
      <w:pPr>
        <w:spacing w:line="180" w:lineRule="auto"/>
        <w:ind w:left="0" w:leftChars="0" w:firstLine="0" w:firstLineChars="0"/>
        <w:rPr>
          <w:rFonts w:hint="eastAsia" w:ascii="宋体" w:hAnsi="宋体" w:cs="宋体"/>
          <w:szCs w:val="21"/>
        </w:rPr>
      </w:pPr>
      <w:r>
        <w:rPr>
          <w:rFonts w:hint="eastAsia" w:ascii="宋体" w:hAnsi="宋体" w:cs="宋体"/>
          <w:szCs w:val="21"/>
        </w:rPr>
        <w:t>附件：</w:t>
      </w:r>
    </w:p>
    <w:p w14:paraId="3BF4F358">
      <w:pPr>
        <w:numPr>
          <w:ilvl w:val="0"/>
          <w:numId w:val="10"/>
        </w:numPr>
        <w:spacing w:line="180" w:lineRule="auto"/>
        <w:ind w:left="630" w:hanging="630" w:hangingChars="300"/>
        <w:rPr>
          <w:rFonts w:hint="eastAsia" w:ascii="宋体" w:hAnsi="宋体" w:cs="宋体"/>
          <w:szCs w:val="21"/>
        </w:rPr>
      </w:pPr>
      <w:r>
        <w:rPr>
          <w:rFonts w:hint="eastAsia" w:ascii="宋体" w:hAnsi="宋体" w:cs="宋体"/>
          <w:szCs w:val="21"/>
        </w:rPr>
        <w:t>《广州工控大湾区现代高端装备研发生产基地项目（二期）工作台移动式定梁龙门加工中心竞标评分表》</w:t>
      </w:r>
      <w:r>
        <w:rPr>
          <w:rFonts w:ascii="宋体" w:hAnsi="宋体" w:cs="宋体"/>
          <w:szCs w:val="21"/>
        </w:rPr>
        <w:t>GC-D</w:t>
      </w:r>
      <w:r>
        <w:rPr>
          <w:rFonts w:hint="eastAsia" w:ascii="宋体" w:hAnsi="宋体" w:cs="宋体"/>
          <w:szCs w:val="21"/>
        </w:rPr>
        <w:t>G</w:t>
      </w:r>
      <w:r>
        <w:rPr>
          <w:rFonts w:ascii="宋体" w:hAnsi="宋体" w:cs="宋体"/>
          <w:szCs w:val="21"/>
        </w:rPr>
        <w:t>SBZB0</w:t>
      </w:r>
      <w:r>
        <w:rPr>
          <w:rFonts w:hint="eastAsia" w:ascii="宋体" w:hAnsi="宋体" w:cs="宋体"/>
          <w:szCs w:val="21"/>
          <w:lang w:val="en-US" w:eastAsia="zh-CN"/>
        </w:rPr>
        <w:t>9</w:t>
      </w:r>
      <w:r>
        <w:rPr>
          <w:rFonts w:hint="eastAsia" w:ascii="宋体" w:hAnsi="宋体" w:cs="宋体"/>
          <w:szCs w:val="21"/>
        </w:rPr>
        <w:t>D</w:t>
      </w:r>
      <w:r>
        <w:rPr>
          <w:rFonts w:ascii="宋体" w:hAnsi="宋体" w:cs="宋体"/>
          <w:szCs w:val="21"/>
        </w:rPr>
        <w:t>-202</w:t>
      </w:r>
      <w:r>
        <w:rPr>
          <w:rFonts w:hint="eastAsia" w:ascii="宋体" w:hAnsi="宋体" w:cs="宋体"/>
          <w:szCs w:val="21"/>
        </w:rPr>
        <w:t>6；</w:t>
      </w:r>
    </w:p>
    <w:p w14:paraId="3F28583A">
      <w:pPr>
        <w:numPr>
          <w:ilvl w:val="0"/>
          <w:numId w:val="10"/>
        </w:numPr>
        <w:spacing w:line="180" w:lineRule="auto"/>
        <w:ind w:left="630" w:hanging="630" w:hangingChars="300"/>
        <w:rPr>
          <w:rFonts w:hint="eastAsia" w:ascii="宋体" w:hAnsi="宋体" w:cs="宋体"/>
          <w:b/>
          <w:bCs/>
          <w:szCs w:val="21"/>
        </w:rPr>
      </w:pPr>
      <w:r>
        <w:rPr>
          <w:rFonts w:hint="eastAsia" w:ascii="宋体" w:hAnsi="宋体" w:cs="宋体"/>
          <w:szCs w:val="21"/>
        </w:rPr>
        <w:t>《招标公告》GC-DGSBZB0</w:t>
      </w:r>
      <w:r>
        <w:rPr>
          <w:rFonts w:hint="eastAsia" w:ascii="宋体" w:hAnsi="宋体" w:cs="宋体"/>
          <w:szCs w:val="21"/>
          <w:lang w:val="en-US" w:eastAsia="zh-CN"/>
        </w:rPr>
        <w:t>9</w:t>
      </w:r>
      <w:r>
        <w:rPr>
          <w:rFonts w:hint="eastAsia" w:ascii="宋体" w:hAnsi="宋体" w:cs="宋体"/>
          <w:szCs w:val="21"/>
        </w:rPr>
        <w:t>A-2026</w:t>
      </w:r>
    </w:p>
    <w:sectPr>
      <w:headerReference r:id="rId7" w:type="first"/>
      <w:footerReference r:id="rId10" w:type="first"/>
      <w:headerReference r:id="rId5" w:type="default"/>
      <w:footerReference r:id="rId8" w:type="default"/>
      <w:headerReference r:id="rId6" w:type="even"/>
      <w:footerReference r:id="rId9" w:type="even"/>
      <w:pgSz w:w="11906" w:h="16838"/>
      <w:pgMar w:top="1134" w:right="1287" w:bottom="1440" w:left="1134" w:header="567" w:footer="567"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9A518">
    <w:pPr>
      <w:pStyle w:val="12"/>
      <w:ind w:firstLine="360"/>
      <w:jc w:val="center"/>
    </w:pPr>
    <w:r>
      <w:fldChar w:fldCharType="begin"/>
    </w:r>
    <w:r>
      <w:instrText xml:space="preserve"> PAGE  \* ArabicDash  \* MERGEFORMAT </w:instrText>
    </w:r>
    <w:r>
      <w:fldChar w:fldCharType="separate"/>
    </w:r>
    <w:r>
      <w:t>- 23 -</w:t>
    </w:r>
    <w:r>
      <w:fldChar w:fldCharType="end"/>
    </w:r>
  </w:p>
  <w:p w14:paraId="666F80B4">
    <w:pPr>
      <w:pStyle w:val="1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8ADB8">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A61FC">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D365A">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E20AE">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A329F">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D1D62B"/>
    <w:multiLevelType w:val="singleLevel"/>
    <w:tmpl w:val="81D1D62B"/>
    <w:lvl w:ilvl="0" w:tentative="0">
      <w:start w:val="9"/>
      <w:numFmt w:val="chineseCounting"/>
      <w:suff w:val="nothing"/>
      <w:lvlText w:val="第%1条、"/>
      <w:lvlJc w:val="left"/>
      <w:rPr>
        <w:rFonts w:hint="eastAsia"/>
      </w:rPr>
    </w:lvl>
  </w:abstractNum>
  <w:abstractNum w:abstractNumId="1">
    <w:nsid w:val="83A7093D"/>
    <w:multiLevelType w:val="singleLevel"/>
    <w:tmpl w:val="83A7093D"/>
    <w:lvl w:ilvl="0" w:tentative="0">
      <w:start w:val="1"/>
      <w:numFmt w:val="decimal"/>
      <w:suff w:val="nothing"/>
      <w:lvlText w:val="%1、"/>
      <w:lvlJc w:val="left"/>
      <w:pPr>
        <w:ind w:left="435" w:leftChars="0" w:firstLine="0" w:firstLineChars="0"/>
      </w:pPr>
    </w:lvl>
  </w:abstractNum>
  <w:abstractNum w:abstractNumId="2">
    <w:nsid w:val="05A9635D"/>
    <w:multiLevelType w:val="multilevel"/>
    <w:tmpl w:val="05A9635D"/>
    <w:lvl w:ilvl="0" w:tentative="0">
      <w:start w:val="1"/>
      <w:numFmt w:val="japaneseCounting"/>
      <w:lvlText w:val="第%1条、"/>
      <w:lvlJc w:val="left"/>
      <w:pPr>
        <w:ind w:left="1716" w:hanging="1140"/>
      </w:pPr>
      <w:rPr>
        <w:rFonts w:hint="default"/>
      </w:rPr>
    </w:lvl>
    <w:lvl w:ilvl="1" w:tentative="0">
      <w:start w:val="1"/>
      <w:numFmt w:val="lowerLetter"/>
      <w:lvlText w:val="%2)"/>
      <w:lvlJc w:val="left"/>
      <w:pPr>
        <w:ind w:left="1456" w:hanging="440"/>
      </w:pPr>
    </w:lvl>
    <w:lvl w:ilvl="2" w:tentative="0">
      <w:start w:val="1"/>
      <w:numFmt w:val="lowerRoman"/>
      <w:lvlText w:val="%3."/>
      <w:lvlJc w:val="right"/>
      <w:pPr>
        <w:ind w:left="1896" w:hanging="440"/>
      </w:pPr>
    </w:lvl>
    <w:lvl w:ilvl="3" w:tentative="0">
      <w:start w:val="1"/>
      <w:numFmt w:val="decimal"/>
      <w:lvlText w:val="%4."/>
      <w:lvlJc w:val="left"/>
      <w:pPr>
        <w:ind w:left="2336" w:hanging="440"/>
      </w:pPr>
    </w:lvl>
    <w:lvl w:ilvl="4" w:tentative="0">
      <w:start w:val="1"/>
      <w:numFmt w:val="lowerLetter"/>
      <w:lvlText w:val="%5)"/>
      <w:lvlJc w:val="left"/>
      <w:pPr>
        <w:ind w:left="2776" w:hanging="440"/>
      </w:pPr>
    </w:lvl>
    <w:lvl w:ilvl="5" w:tentative="0">
      <w:start w:val="1"/>
      <w:numFmt w:val="lowerRoman"/>
      <w:lvlText w:val="%6."/>
      <w:lvlJc w:val="right"/>
      <w:pPr>
        <w:ind w:left="3216" w:hanging="440"/>
      </w:pPr>
    </w:lvl>
    <w:lvl w:ilvl="6" w:tentative="0">
      <w:start w:val="1"/>
      <w:numFmt w:val="decimal"/>
      <w:lvlText w:val="%7."/>
      <w:lvlJc w:val="left"/>
      <w:pPr>
        <w:ind w:left="3656" w:hanging="440"/>
      </w:pPr>
    </w:lvl>
    <w:lvl w:ilvl="7" w:tentative="0">
      <w:start w:val="1"/>
      <w:numFmt w:val="lowerLetter"/>
      <w:lvlText w:val="%8)"/>
      <w:lvlJc w:val="left"/>
      <w:pPr>
        <w:ind w:left="4096" w:hanging="440"/>
      </w:pPr>
    </w:lvl>
    <w:lvl w:ilvl="8" w:tentative="0">
      <w:start w:val="1"/>
      <w:numFmt w:val="lowerRoman"/>
      <w:lvlText w:val="%9."/>
      <w:lvlJc w:val="right"/>
      <w:pPr>
        <w:ind w:left="4536" w:hanging="440"/>
      </w:pPr>
    </w:lvl>
  </w:abstractNum>
  <w:abstractNum w:abstractNumId="3">
    <w:nsid w:val="31CA3E05"/>
    <w:multiLevelType w:val="multilevel"/>
    <w:tmpl w:val="31CA3E05"/>
    <w:lvl w:ilvl="0" w:tentative="0">
      <w:start w:val="1"/>
      <w:numFmt w:val="decimal"/>
      <w:pStyle w:val="4"/>
      <w:lvlText w:val="%1."/>
      <w:lvlJc w:val="left"/>
      <w:pPr>
        <w:ind w:left="147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4966C60"/>
    <w:multiLevelType w:val="singleLevel"/>
    <w:tmpl w:val="64966C60"/>
    <w:lvl w:ilvl="0" w:tentative="0">
      <w:start w:val="1"/>
      <w:numFmt w:val="decimal"/>
      <w:suff w:val="nothing"/>
      <w:lvlText w:val="%1."/>
      <w:lvlJc w:val="left"/>
    </w:lvl>
  </w:abstractNum>
  <w:abstractNum w:abstractNumId="5">
    <w:nsid w:val="64AE03FE"/>
    <w:multiLevelType w:val="singleLevel"/>
    <w:tmpl w:val="64AE03FE"/>
    <w:lvl w:ilvl="0" w:tentative="0">
      <w:start w:val="12"/>
      <w:numFmt w:val="chineseCounting"/>
      <w:suff w:val="nothing"/>
      <w:lvlText w:val="第%1条"/>
      <w:lvlJc w:val="left"/>
    </w:lvl>
  </w:abstractNum>
  <w:abstractNum w:abstractNumId="6">
    <w:nsid w:val="64EAC2A9"/>
    <w:multiLevelType w:val="singleLevel"/>
    <w:tmpl w:val="64EAC2A9"/>
    <w:lvl w:ilvl="0" w:tentative="0">
      <w:start w:val="1"/>
      <w:numFmt w:val="chineseCounting"/>
      <w:suff w:val="nothing"/>
      <w:lvlText w:val="%1．"/>
      <w:lvlJc w:val="left"/>
    </w:lvl>
  </w:abstractNum>
  <w:abstractNum w:abstractNumId="7">
    <w:nsid w:val="64F5CA82"/>
    <w:multiLevelType w:val="singleLevel"/>
    <w:tmpl w:val="64F5CA82"/>
    <w:lvl w:ilvl="0" w:tentative="0">
      <w:start w:val="4"/>
      <w:numFmt w:val="decimal"/>
      <w:suff w:val="nothing"/>
      <w:lvlText w:val="%1、"/>
      <w:lvlJc w:val="left"/>
    </w:lvl>
  </w:abstractNum>
  <w:abstractNum w:abstractNumId="8">
    <w:nsid w:val="74227CAE"/>
    <w:multiLevelType w:val="multilevel"/>
    <w:tmpl w:val="74227CAE"/>
    <w:lvl w:ilvl="0" w:tentative="0">
      <w:start w:val="1"/>
      <w:numFmt w:val="decimalEnclosedCircle"/>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9">
    <w:nsid w:val="7C604574"/>
    <w:multiLevelType w:val="multilevel"/>
    <w:tmpl w:val="7C604574"/>
    <w:lvl w:ilvl="0" w:tentative="0">
      <w:start w:val="1"/>
      <w:numFmt w:val="bullet"/>
      <w:pStyle w:val="33"/>
      <w:lvlText w:val="‒"/>
      <w:lvlJc w:val="left"/>
      <w:pPr>
        <w:ind w:left="840" w:hanging="420"/>
      </w:pPr>
      <w:rPr>
        <w:rFonts w:hint="default" w:ascii="Arial" w:hAnsi="Arial"/>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3"/>
  </w:num>
  <w:num w:numId="2">
    <w:abstractNumId w:val="9"/>
  </w:num>
  <w:num w:numId="3">
    <w:abstractNumId w:val="7"/>
  </w:num>
  <w:num w:numId="4">
    <w:abstractNumId w:val="6"/>
  </w:num>
  <w:num w:numId="5">
    <w:abstractNumId w:val="2"/>
  </w:num>
  <w:num w:numId="6">
    <w:abstractNumId w:val="1"/>
  </w:num>
  <w:num w:numId="7">
    <w:abstractNumId w:val="0"/>
  </w:num>
  <w:num w:numId="8">
    <w:abstractNumId w:val="8"/>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U4YzkyNDcxZDNmZDBhYTcyM2EzMTFlZTdmYzdhZDAifQ=="/>
  </w:docVars>
  <w:rsids>
    <w:rsidRoot w:val="004475BA"/>
    <w:rsid w:val="000065E0"/>
    <w:rsid w:val="000453AD"/>
    <w:rsid w:val="00047E4D"/>
    <w:rsid w:val="000778F1"/>
    <w:rsid w:val="0008410E"/>
    <w:rsid w:val="000E32DD"/>
    <w:rsid w:val="00105327"/>
    <w:rsid w:val="001460D7"/>
    <w:rsid w:val="0016287B"/>
    <w:rsid w:val="00166D6C"/>
    <w:rsid w:val="00185FFC"/>
    <w:rsid w:val="00191BE1"/>
    <w:rsid w:val="001A3D32"/>
    <w:rsid w:val="001B4BE7"/>
    <w:rsid w:val="001E27FC"/>
    <w:rsid w:val="0020009F"/>
    <w:rsid w:val="002023EF"/>
    <w:rsid w:val="00217C9E"/>
    <w:rsid w:val="0023339D"/>
    <w:rsid w:val="002527DA"/>
    <w:rsid w:val="002770DB"/>
    <w:rsid w:val="00295353"/>
    <w:rsid w:val="002A28AC"/>
    <w:rsid w:val="002D67B1"/>
    <w:rsid w:val="00324063"/>
    <w:rsid w:val="00327D0E"/>
    <w:rsid w:val="003312FC"/>
    <w:rsid w:val="003612ED"/>
    <w:rsid w:val="003A1AB7"/>
    <w:rsid w:val="003D0AFC"/>
    <w:rsid w:val="003D2149"/>
    <w:rsid w:val="003E2D02"/>
    <w:rsid w:val="0041516F"/>
    <w:rsid w:val="004475BA"/>
    <w:rsid w:val="004A3DFA"/>
    <w:rsid w:val="004A4D54"/>
    <w:rsid w:val="004C4246"/>
    <w:rsid w:val="00507146"/>
    <w:rsid w:val="005476A4"/>
    <w:rsid w:val="00590D5C"/>
    <w:rsid w:val="005966E2"/>
    <w:rsid w:val="005D2394"/>
    <w:rsid w:val="005E30F2"/>
    <w:rsid w:val="005E70B5"/>
    <w:rsid w:val="006227A5"/>
    <w:rsid w:val="00667EDA"/>
    <w:rsid w:val="00673788"/>
    <w:rsid w:val="006A47E0"/>
    <w:rsid w:val="006E4B76"/>
    <w:rsid w:val="0070387E"/>
    <w:rsid w:val="00703CE2"/>
    <w:rsid w:val="007045AD"/>
    <w:rsid w:val="007652D3"/>
    <w:rsid w:val="00766722"/>
    <w:rsid w:val="00783054"/>
    <w:rsid w:val="007863C8"/>
    <w:rsid w:val="00793AAB"/>
    <w:rsid w:val="007E3C6C"/>
    <w:rsid w:val="00852CBE"/>
    <w:rsid w:val="00870741"/>
    <w:rsid w:val="00895368"/>
    <w:rsid w:val="00897BC6"/>
    <w:rsid w:val="008C5736"/>
    <w:rsid w:val="008C6410"/>
    <w:rsid w:val="008D0F05"/>
    <w:rsid w:val="008D5D25"/>
    <w:rsid w:val="008F4A19"/>
    <w:rsid w:val="008F7179"/>
    <w:rsid w:val="00913DDA"/>
    <w:rsid w:val="00935AB2"/>
    <w:rsid w:val="009E30B7"/>
    <w:rsid w:val="00A10240"/>
    <w:rsid w:val="00A12D24"/>
    <w:rsid w:val="00A70AE0"/>
    <w:rsid w:val="00AB301F"/>
    <w:rsid w:val="00AC2CE1"/>
    <w:rsid w:val="00B04BA1"/>
    <w:rsid w:val="00B13123"/>
    <w:rsid w:val="00B43967"/>
    <w:rsid w:val="00B636CC"/>
    <w:rsid w:val="00B6748D"/>
    <w:rsid w:val="00B70195"/>
    <w:rsid w:val="00B84595"/>
    <w:rsid w:val="00B90573"/>
    <w:rsid w:val="00B97C9B"/>
    <w:rsid w:val="00BC45EC"/>
    <w:rsid w:val="00BD5232"/>
    <w:rsid w:val="00C268E4"/>
    <w:rsid w:val="00C5518A"/>
    <w:rsid w:val="00C9139E"/>
    <w:rsid w:val="00CD2924"/>
    <w:rsid w:val="00CD5111"/>
    <w:rsid w:val="00CF45FA"/>
    <w:rsid w:val="00D02422"/>
    <w:rsid w:val="00D03161"/>
    <w:rsid w:val="00D46115"/>
    <w:rsid w:val="00D56D4B"/>
    <w:rsid w:val="00D75E1E"/>
    <w:rsid w:val="00D95F85"/>
    <w:rsid w:val="00DB5CC3"/>
    <w:rsid w:val="00DC1AB5"/>
    <w:rsid w:val="00DC5B02"/>
    <w:rsid w:val="00DD10B5"/>
    <w:rsid w:val="00DD61A9"/>
    <w:rsid w:val="00DE1CDA"/>
    <w:rsid w:val="00DF523D"/>
    <w:rsid w:val="00E1673D"/>
    <w:rsid w:val="00E40D89"/>
    <w:rsid w:val="00E43520"/>
    <w:rsid w:val="00E54A8C"/>
    <w:rsid w:val="00E83B12"/>
    <w:rsid w:val="00ED094D"/>
    <w:rsid w:val="00ED29AA"/>
    <w:rsid w:val="00F17CB1"/>
    <w:rsid w:val="00F36443"/>
    <w:rsid w:val="00F61CE6"/>
    <w:rsid w:val="00F63569"/>
    <w:rsid w:val="00F93B4F"/>
    <w:rsid w:val="00FA72B2"/>
    <w:rsid w:val="00FE7F06"/>
    <w:rsid w:val="00FF7BF1"/>
    <w:rsid w:val="040339E3"/>
    <w:rsid w:val="056A689C"/>
    <w:rsid w:val="065C3A04"/>
    <w:rsid w:val="07F44555"/>
    <w:rsid w:val="09BB59CB"/>
    <w:rsid w:val="0BA82A27"/>
    <w:rsid w:val="0CAC238E"/>
    <w:rsid w:val="11286567"/>
    <w:rsid w:val="1145536B"/>
    <w:rsid w:val="11C21371"/>
    <w:rsid w:val="14C431F8"/>
    <w:rsid w:val="179B5CE4"/>
    <w:rsid w:val="18835F98"/>
    <w:rsid w:val="18A32514"/>
    <w:rsid w:val="1BCD6688"/>
    <w:rsid w:val="1C045567"/>
    <w:rsid w:val="1C511068"/>
    <w:rsid w:val="1CB33B7A"/>
    <w:rsid w:val="1EEB7551"/>
    <w:rsid w:val="1F6966C8"/>
    <w:rsid w:val="20F04D88"/>
    <w:rsid w:val="21934C4B"/>
    <w:rsid w:val="22BC41F2"/>
    <w:rsid w:val="22C97BAA"/>
    <w:rsid w:val="23533917"/>
    <w:rsid w:val="27D53E6C"/>
    <w:rsid w:val="27E2526A"/>
    <w:rsid w:val="284101E2"/>
    <w:rsid w:val="2A6F61DE"/>
    <w:rsid w:val="32D560F7"/>
    <w:rsid w:val="33976172"/>
    <w:rsid w:val="35EF4AF5"/>
    <w:rsid w:val="37F54B45"/>
    <w:rsid w:val="38BC773C"/>
    <w:rsid w:val="3B6E70E8"/>
    <w:rsid w:val="3BB6197D"/>
    <w:rsid w:val="3F5605BF"/>
    <w:rsid w:val="437C2BEA"/>
    <w:rsid w:val="4A5971B6"/>
    <w:rsid w:val="4CE52F83"/>
    <w:rsid w:val="4DF0795C"/>
    <w:rsid w:val="4E1B14F3"/>
    <w:rsid w:val="50F73284"/>
    <w:rsid w:val="59DB1995"/>
    <w:rsid w:val="59DC2121"/>
    <w:rsid w:val="5A944BA6"/>
    <w:rsid w:val="5B7D7A78"/>
    <w:rsid w:val="5FD56E87"/>
    <w:rsid w:val="60A8203F"/>
    <w:rsid w:val="665E09E7"/>
    <w:rsid w:val="694330B3"/>
    <w:rsid w:val="6EC16F54"/>
    <w:rsid w:val="70096B3C"/>
    <w:rsid w:val="729D6122"/>
    <w:rsid w:val="72A9496A"/>
    <w:rsid w:val="73865C9E"/>
    <w:rsid w:val="744C72C0"/>
    <w:rsid w:val="75655182"/>
    <w:rsid w:val="77875BC3"/>
    <w:rsid w:val="77D01E92"/>
    <w:rsid w:val="7C4D0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iPriority="0" w:name="Date"/>
    <w:lsdException w:qFormat="1"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iPriority="0" w:semiHidden="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Calibri" w:hAnsi="Calibri" w:eastAsia="宋体" w:cs="Times New Roman"/>
      <w:kern w:val="2"/>
      <w:sz w:val="21"/>
      <w:szCs w:val="22"/>
      <w:lang w:val="en-US" w:eastAsia="zh-CN" w:bidi="ar-SA"/>
    </w:rPr>
  </w:style>
  <w:style w:type="paragraph" w:styleId="2">
    <w:name w:val="heading 1"/>
    <w:basedOn w:val="1"/>
    <w:next w:val="1"/>
    <w:link w:val="44"/>
    <w:qFormat/>
    <w:uiPriority w:val="0"/>
    <w:pPr>
      <w:keepNext/>
      <w:widowControl/>
      <w:spacing w:line="240" w:lineRule="auto"/>
      <w:ind w:firstLine="0" w:firstLineChars="0"/>
      <w:jc w:val="left"/>
      <w:outlineLvl w:val="0"/>
    </w:pPr>
    <w:rPr>
      <w:rFonts w:ascii="Times New Roman" w:hAnsi="Times New Roman"/>
      <w:b/>
      <w:bCs/>
      <w:kern w:val="0"/>
      <w:sz w:val="24"/>
      <w:szCs w:val="24"/>
    </w:rPr>
  </w:style>
  <w:style w:type="paragraph" w:styleId="3">
    <w:name w:val="heading 2"/>
    <w:basedOn w:val="1"/>
    <w:next w:val="1"/>
    <w:link w:val="52"/>
    <w:semiHidden/>
    <w:unhideWhenUsed/>
    <w:qFormat/>
    <w:uiPriority w:val="0"/>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4">
    <w:name w:val="heading 3"/>
    <w:basedOn w:val="1"/>
    <w:next w:val="1"/>
    <w:qFormat/>
    <w:uiPriority w:val="0"/>
    <w:pPr>
      <w:keepNext/>
      <w:keepLines/>
      <w:numPr>
        <w:ilvl w:val="0"/>
        <w:numId w:val="1"/>
      </w:numPr>
      <w:spacing w:before="100" w:beforeAutospacing="1" w:after="100" w:afterAutospacing="1" w:line="360" w:lineRule="auto"/>
      <w:outlineLvl w:val="2"/>
    </w:pPr>
    <w:rPr>
      <w:rFonts w:ascii="宋体" w:hAnsi="宋体"/>
      <w:bCs/>
      <w:sz w:val="24"/>
      <w:szCs w:val="32"/>
    </w:rPr>
  </w:style>
  <w:style w:type="paragraph" w:styleId="5">
    <w:name w:val="heading 4"/>
    <w:basedOn w:val="1"/>
    <w:next w:val="1"/>
    <w:link w:val="55"/>
    <w:semiHidden/>
    <w:unhideWhenUsed/>
    <w:qFormat/>
    <w:uiPriority w:val="0"/>
    <w:pPr>
      <w:keepNext/>
      <w:keepLines/>
      <w:spacing w:before="280" w:after="290" w:line="376" w:lineRule="atLeast"/>
      <w:outlineLvl w:val="3"/>
    </w:pPr>
    <w:rPr>
      <w:rFonts w:asciiTheme="majorHAnsi" w:hAnsiTheme="majorHAnsi" w:eastAsiaTheme="majorEastAsia" w:cstheme="majorBidi"/>
      <w:b/>
      <w:bCs/>
      <w:sz w:val="28"/>
      <w:szCs w:val="28"/>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annotation text"/>
    <w:basedOn w:val="1"/>
    <w:link w:val="53"/>
    <w:qFormat/>
    <w:uiPriority w:val="0"/>
    <w:pPr>
      <w:jc w:val="left"/>
    </w:pPr>
  </w:style>
  <w:style w:type="paragraph" w:styleId="8">
    <w:name w:val="Body Text"/>
    <w:basedOn w:val="1"/>
    <w:next w:val="1"/>
    <w:link w:val="37"/>
    <w:unhideWhenUsed/>
    <w:qFormat/>
    <w:uiPriority w:val="99"/>
    <w:pPr>
      <w:spacing w:before="100" w:beforeAutospacing="1" w:after="120" w:line="240" w:lineRule="auto"/>
      <w:ind w:firstLine="0" w:firstLineChars="0"/>
    </w:pPr>
    <w:rPr>
      <w:rFonts w:ascii="Times New Roman" w:hAnsi="Times New Roman"/>
      <w:szCs w:val="21"/>
    </w:rPr>
  </w:style>
  <w:style w:type="paragraph" w:styleId="9">
    <w:name w:val="Date"/>
    <w:basedOn w:val="1"/>
    <w:next w:val="1"/>
    <w:link w:val="50"/>
    <w:semiHidden/>
    <w:unhideWhenUsed/>
    <w:qFormat/>
    <w:uiPriority w:val="0"/>
    <w:pPr>
      <w:ind w:left="100" w:leftChars="2500"/>
    </w:pPr>
  </w:style>
  <w:style w:type="paragraph" w:styleId="10">
    <w:name w:val="Body Text Indent 2"/>
    <w:basedOn w:val="1"/>
    <w:link w:val="56"/>
    <w:unhideWhenUsed/>
    <w:qFormat/>
    <w:uiPriority w:val="0"/>
    <w:pPr>
      <w:spacing w:after="120" w:line="480" w:lineRule="auto"/>
      <w:ind w:left="420" w:leftChars="200"/>
    </w:pPr>
  </w:style>
  <w:style w:type="paragraph" w:styleId="11">
    <w:name w:val="Balloon Text"/>
    <w:basedOn w:val="1"/>
    <w:link w:val="38"/>
    <w:qFormat/>
    <w:uiPriority w:val="99"/>
    <w:rPr>
      <w:sz w:val="18"/>
      <w:szCs w:val="18"/>
    </w:rPr>
  </w:style>
  <w:style w:type="paragraph" w:styleId="12">
    <w:name w:val="footer"/>
    <w:basedOn w:val="1"/>
    <w:link w:val="35"/>
    <w:qFormat/>
    <w:uiPriority w:val="99"/>
    <w:pPr>
      <w:tabs>
        <w:tab w:val="center" w:pos="4153"/>
        <w:tab w:val="right" w:pos="8306"/>
      </w:tabs>
      <w:snapToGrid w:val="0"/>
      <w:spacing w:line="240" w:lineRule="atLeast"/>
      <w:jc w:val="left"/>
    </w:pPr>
    <w:rPr>
      <w:sz w:val="18"/>
      <w:szCs w:val="18"/>
    </w:rPr>
  </w:style>
  <w:style w:type="paragraph" w:styleId="13">
    <w:name w:val="header"/>
    <w:basedOn w:val="1"/>
    <w:link w:val="36"/>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4">
    <w:name w:val="toc 1"/>
    <w:basedOn w:val="1"/>
    <w:next w:val="1"/>
    <w:semiHidden/>
    <w:unhideWhenUsed/>
    <w:qFormat/>
    <w:uiPriority w:val="0"/>
    <w:pPr>
      <w:spacing w:line="360" w:lineRule="auto"/>
    </w:pPr>
    <w:rPr>
      <w:sz w:val="24"/>
    </w:rPr>
  </w:style>
  <w:style w:type="paragraph" w:styleId="15">
    <w:name w:val="Normal (Web)"/>
    <w:basedOn w:val="1"/>
    <w:qFormat/>
    <w:uiPriority w:val="99"/>
    <w:pPr>
      <w:widowControl/>
      <w:spacing w:before="100" w:beforeAutospacing="1" w:after="119"/>
      <w:jc w:val="left"/>
    </w:pPr>
    <w:rPr>
      <w:rFonts w:ascii="宋体" w:hAnsi="宋体" w:cs="宋体"/>
      <w:kern w:val="0"/>
      <w:sz w:val="24"/>
      <w:szCs w:val="24"/>
    </w:rPr>
  </w:style>
  <w:style w:type="paragraph" w:styleId="16">
    <w:name w:val="Body Text First Indent"/>
    <w:basedOn w:val="8"/>
    <w:link w:val="45"/>
    <w:qFormat/>
    <w:uiPriority w:val="0"/>
    <w:pPr>
      <w:spacing w:before="0" w:beforeAutospacing="0"/>
      <w:ind w:firstLine="420" w:firstLineChars="100"/>
    </w:pPr>
    <w:rPr>
      <w:szCs w:val="24"/>
    </w:rPr>
  </w:style>
  <w:style w:type="character" w:styleId="19">
    <w:name w:val="page number"/>
    <w:basedOn w:val="18"/>
    <w:semiHidden/>
    <w:unhideWhenUsed/>
    <w:qFormat/>
    <w:uiPriority w:val="0"/>
  </w:style>
  <w:style w:type="character" w:styleId="20">
    <w:name w:val="FollowedHyperlink"/>
    <w:qFormat/>
    <w:uiPriority w:val="0"/>
    <w:rPr>
      <w:color w:val="800080"/>
      <w:u w:val="single"/>
    </w:rPr>
  </w:style>
  <w:style w:type="character" w:styleId="21">
    <w:name w:val="Emphasis"/>
    <w:basedOn w:val="18"/>
    <w:qFormat/>
    <w:uiPriority w:val="20"/>
    <w:rPr>
      <w:i/>
      <w:iCs/>
    </w:rPr>
  </w:style>
  <w:style w:type="character" w:styleId="22">
    <w:name w:val="Hyperlink"/>
    <w:qFormat/>
    <w:uiPriority w:val="0"/>
    <w:rPr>
      <w:color w:val="0000FF"/>
      <w:u w:val="single"/>
    </w:rPr>
  </w:style>
  <w:style w:type="paragraph" w:customStyle="1" w:styleId="23">
    <w:name w:val="正文文本首行缩进1"/>
    <w:qFormat/>
    <w:uiPriority w:val="0"/>
    <w:pPr>
      <w:widowControl w:val="0"/>
      <w:spacing w:after="120"/>
      <w:ind w:firstLine="420"/>
      <w:jc w:val="both"/>
    </w:pPr>
    <w:rPr>
      <w:rFonts w:ascii="Times New Roman" w:hAnsi="Times New Roman" w:eastAsia="宋体" w:cs="Times New Roman"/>
      <w:lang w:val="en-US" w:eastAsia="zh-CN" w:bidi="ar-SA"/>
    </w:rPr>
  </w:style>
  <w:style w:type="paragraph" w:customStyle="1" w:styleId="24">
    <w:name w:val="Default"/>
    <w:unhideWhenUsed/>
    <w:qFormat/>
    <w:uiPriority w:val="99"/>
    <w:pPr>
      <w:widowControl w:val="0"/>
      <w:autoSpaceDE w:val="0"/>
      <w:autoSpaceDN w:val="0"/>
      <w:adjustRightInd w:val="0"/>
    </w:pPr>
    <w:rPr>
      <w:rFonts w:ascii="宋体" w:hAnsi="宋体" w:eastAsia="宋体" w:cs="Times New Roman"/>
      <w:color w:val="000000"/>
      <w:sz w:val="24"/>
      <w:lang w:val="en-US" w:eastAsia="zh-CN" w:bidi="ar-SA"/>
    </w:rPr>
  </w:style>
  <w:style w:type="paragraph" w:customStyle="1" w:styleId="25">
    <w:name w:val="Char1"/>
    <w:basedOn w:val="1"/>
    <w:qFormat/>
    <w:uiPriority w:val="0"/>
    <w:pPr>
      <w:widowControl/>
      <w:spacing w:after="160" w:line="240" w:lineRule="exact"/>
      <w:jc w:val="left"/>
    </w:pPr>
    <w:rPr>
      <w:rFonts w:ascii="Times New Roman"/>
      <w:szCs w:val="20"/>
    </w:rPr>
  </w:style>
  <w:style w:type="paragraph" w:customStyle="1" w:styleId="26">
    <w:name w:val="_Style 3"/>
    <w:basedOn w:val="1"/>
    <w:qFormat/>
    <w:uiPriority w:val="34"/>
    <w:pPr>
      <w:spacing w:line="240" w:lineRule="auto"/>
      <w:ind w:firstLine="420"/>
    </w:pPr>
    <w:rPr>
      <w:rFonts w:ascii="等线" w:hAnsi="等线" w:eastAsia="等线"/>
    </w:rPr>
  </w:style>
  <w:style w:type="paragraph" w:customStyle="1" w:styleId="27">
    <w:name w:val="列出段落1"/>
    <w:basedOn w:val="1"/>
    <w:qFormat/>
    <w:uiPriority w:val="1"/>
    <w:pPr>
      <w:spacing w:line="240" w:lineRule="auto"/>
      <w:ind w:firstLine="420"/>
    </w:pPr>
    <w:rPr>
      <w:rFonts w:ascii="等线" w:hAnsi="等线" w:eastAsia="等线"/>
    </w:rPr>
  </w:style>
  <w:style w:type="paragraph" w:customStyle="1" w:styleId="28">
    <w:name w:val="Char"/>
    <w:basedOn w:val="1"/>
    <w:qFormat/>
    <w:uiPriority w:val="0"/>
    <w:pPr>
      <w:spacing w:line="360" w:lineRule="auto"/>
      <w:ind w:firstLine="0" w:firstLineChars="0"/>
    </w:pPr>
    <w:rPr>
      <w:rFonts w:ascii="宋体" w:hAnsi="宋体"/>
      <w:sz w:val="22"/>
      <w:szCs w:val="24"/>
    </w:rPr>
  </w:style>
  <w:style w:type="paragraph" w:customStyle="1" w:styleId="29">
    <w:name w:val="msonormal"/>
    <w:basedOn w:val="1"/>
    <w:qFormat/>
    <w:uiPriority w:val="0"/>
    <w:pPr>
      <w:widowControl/>
      <w:spacing w:before="100" w:beforeAutospacing="1" w:after="100" w:afterAutospacing="1" w:line="240" w:lineRule="auto"/>
      <w:ind w:firstLine="0" w:firstLineChars="0"/>
      <w:jc w:val="left"/>
    </w:pPr>
    <w:rPr>
      <w:rFonts w:ascii="宋体" w:hAnsi="宋体" w:cs="宋体"/>
      <w:kern w:val="0"/>
      <w:sz w:val="24"/>
      <w:szCs w:val="24"/>
    </w:rPr>
  </w:style>
  <w:style w:type="paragraph" w:customStyle="1" w:styleId="30">
    <w:name w:val="Table caption|1"/>
    <w:basedOn w:val="1"/>
    <w:qFormat/>
    <w:uiPriority w:val="0"/>
    <w:pPr>
      <w:spacing w:line="240" w:lineRule="auto"/>
      <w:ind w:firstLine="0" w:firstLineChars="0"/>
    </w:pPr>
    <w:rPr>
      <w:rFonts w:ascii="宋体" w:hAnsi="宋体" w:cs="宋体"/>
      <w:sz w:val="20"/>
      <w:szCs w:val="20"/>
    </w:rPr>
  </w:style>
  <w:style w:type="paragraph" w:customStyle="1" w:styleId="31">
    <w:name w:val="列出段落11"/>
    <w:basedOn w:val="1"/>
    <w:qFormat/>
    <w:uiPriority w:val="34"/>
    <w:pPr>
      <w:spacing w:line="240" w:lineRule="auto"/>
      <w:ind w:firstLine="420"/>
    </w:pPr>
    <w:rPr>
      <w:rFonts w:ascii="Times New Roman" w:hAnsi="Times New Roman"/>
      <w:szCs w:val="24"/>
    </w:rPr>
  </w:style>
  <w:style w:type="paragraph" w:customStyle="1" w:styleId="32">
    <w:name w:val="列表段落1"/>
    <w:basedOn w:val="1"/>
    <w:qFormat/>
    <w:uiPriority w:val="34"/>
    <w:pPr>
      <w:ind w:firstLine="420"/>
    </w:pPr>
  </w:style>
  <w:style w:type="paragraph" w:customStyle="1" w:styleId="33">
    <w:name w:val="- 缩进1"/>
    <w:basedOn w:val="32"/>
    <w:qFormat/>
    <w:uiPriority w:val="0"/>
    <w:pPr>
      <w:widowControl/>
      <w:numPr>
        <w:ilvl w:val="0"/>
        <w:numId w:val="2"/>
      </w:numPr>
      <w:spacing w:line="360" w:lineRule="auto"/>
      <w:ind w:firstLine="0" w:firstLineChars="0"/>
      <w:contextualSpacing/>
      <w:jc w:val="left"/>
    </w:pPr>
    <w:rPr>
      <w:rFonts w:ascii="Arial" w:hAnsi="Arial"/>
      <w:kern w:val="0"/>
      <w:lang w:eastAsia="en-US" w:bidi="en-US"/>
    </w:rPr>
  </w:style>
  <w:style w:type="paragraph" w:customStyle="1" w:styleId="34">
    <w:name w:val="列表段落2"/>
    <w:basedOn w:val="1"/>
    <w:qFormat/>
    <w:uiPriority w:val="34"/>
    <w:pPr>
      <w:ind w:firstLine="420"/>
    </w:pPr>
  </w:style>
  <w:style w:type="character" w:customStyle="1" w:styleId="35">
    <w:name w:val="页脚 字符"/>
    <w:link w:val="12"/>
    <w:qFormat/>
    <w:uiPriority w:val="99"/>
    <w:rPr>
      <w:rFonts w:ascii="Calibri" w:hAnsi="Calibri"/>
      <w:kern w:val="2"/>
      <w:sz w:val="18"/>
      <w:szCs w:val="18"/>
    </w:rPr>
  </w:style>
  <w:style w:type="character" w:customStyle="1" w:styleId="36">
    <w:name w:val="页眉 字符"/>
    <w:link w:val="13"/>
    <w:qFormat/>
    <w:uiPriority w:val="99"/>
    <w:rPr>
      <w:rFonts w:ascii="Calibri" w:hAnsi="Calibri"/>
      <w:kern w:val="2"/>
      <w:sz w:val="18"/>
      <w:szCs w:val="18"/>
    </w:rPr>
  </w:style>
  <w:style w:type="character" w:customStyle="1" w:styleId="37">
    <w:name w:val="正文文本 字符"/>
    <w:link w:val="8"/>
    <w:qFormat/>
    <w:uiPriority w:val="99"/>
    <w:rPr>
      <w:kern w:val="2"/>
      <w:sz w:val="21"/>
      <w:szCs w:val="21"/>
    </w:rPr>
  </w:style>
  <w:style w:type="character" w:customStyle="1" w:styleId="38">
    <w:name w:val="批注框文本 字符"/>
    <w:link w:val="11"/>
    <w:qFormat/>
    <w:uiPriority w:val="99"/>
    <w:rPr>
      <w:rFonts w:ascii="Calibri" w:hAnsi="Calibri"/>
      <w:kern w:val="2"/>
      <w:sz w:val="18"/>
      <w:szCs w:val="18"/>
    </w:rPr>
  </w:style>
  <w:style w:type="character" w:customStyle="1" w:styleId="39">
    <w:name w:val="页眉 字符1"/>
    <w:qFormat/>
    <w:uiPriority w:val="99"/>
    <w:rPr>
      <w:rFonts w:ascii="等线" w:hAnsi="等线" w:eastAsia="等线" w:cs="Times New Roman"/>
      <w:kern w:val="0"/>
      <w:sz w:val="18"/>
      <w:szCs w:val="18"/>
    </w:rPr>
  </w:style>
  <w:style w:type="character" w:customStyle="1" w:styleId="40">
    <w:name w:val="页脚 字符1"/>
    <w:qFormat/>
    <w:uiPriority w:val="99"/>
    <w:rPr>
      <w:rFonts w:ascii="等线" w:hAnsi="等线" w:eastAsia="等线" w:cs="Times New Roman"/>
      <w:kern w:val="0"/>
      <w:sz w:val="18"/>
      <w:szCs w:val="18"/>
    </w:rPr>
  </w:style>
  <w:style w:type="character" w:customStyle="1" w:styleId="41">
    <w:name w:val="正文文本 Char"/>
    <w:semiHidden/>
    <w:qFormat/>
    <w:uiPriority w:val="99"/>
    <w:rPr>
      <w:rFonts w:ascii="等线" w:hAnsi="等线" w:eastAsia="等线" w:cs="Times New Roman"/>
    </w:rPr>
  </w:style>
  <w:style w:type="character" w:customStyle="1" w:styleId="42">
    <w:name w:val="10"/>
    <w:qFormat/>
    <w:uiPriority w:val="0"/>
    <w:rPr>
      <w:rFonts w:hint="default" w:ascii="Times New Roman" w:hAnsi="Times New Roman" w:cs="Times New Roman"/>
    </w:rPr>
  </w:style>
  <w:style w:type="character" w:customStyle="1" w:styleId="43">
    <w:name w:val="15"/>
    <w:qFormat/>
    <w:uiPriority w:val="0"/>
    <w:rPr>
      <w:rFonts w:hint="eastAsia" w:ascii="宋体" w:hAnsi="宋体" w:eastAsia="宋体"/>
      <w:color w:val="000000"/>
      <w:sz w:val="21"/>
      <w:szCs w:val="21"/>
    </w:rPr>
  </w:style>
  <w:style w:type="character" w:customStyle="1" w:styleId="44">
    <w:name w:val="标题 1 字符"/>
    <w:link w:val="2"/>
    <w:qFormat/>
    <w:uiPriority w:val="0"/>
    <w:rPr>
      <w:b/>
      <w:bCs/>
      <w:sz w:val="24"/>
      <w:szCs w:val="24"/>
    </w:rPr>
  </w:style>
  <w:style w:type="character" w:customStyle="1" w:styleId="45">
    <w:name w:val="正文文本首行缩进 字符"/>
    <w:link w:val="16"/>
    <w:qFormat/>
    <w:uiPriority w:val="0"/>
    <w:rPr>
      <w:kern w:val="2"/>
      <w:sz w:val="21"/>
      <w:szCs w:val="24"/>
    </w:rPr>
  </w:style>
  <w:style w:type="character" w:customStyle="1" w:styleId="46">
    <w:name w:val="font21"/>
    <w:qFormat/>
    <w:uiPriority w:val="0"/>
    <w:rPr>
      <w:rFonts w:hint="eastAsia" w:ascii="宋体" w:hAnsi="宋体" w:eastAsia="宋体" w:cs="宋体"/>
      <w:color w:val="FF0000"/>
      <w:sz w:val="24"/>
      <w:szCs w:val="24"/>
    </w:rPr>
  </w:style>
  <w:style w:type="character" w:customStyle="1" w:styleId="47">
    <w:name w:val="font01"/>
    <w:qFormat/>
    <w:uiPriority w:val="0"/>
    <w:rPr>
      <w:rFonts w:ascii="Arial" w:hAnsi="Arial" w:cs="Arial"/>
      <w:color w:val="FF0000"/>
      <w:sz w:val="24"/>
      <w:szCs w:val="24"/>
    </w:rPr>
  </w:style>
  <w:style w:type="character" w:customStyle="1" w:styleId="48">
    <w:name w:val="font41"/>
    <w:qFormat/>
    <w:uiPriority w:val="0"/>
    <w:rPr>
      <w:rFonts w:hint="eastAsia" w:ascii="宋体" w:hAnsi="宋体" w:eastAsia="宋体" w:cs="宋体"/>
      <w:color w:val="000000"/>
      <w:sz w:val="24"/>
      <w:szCs w:val="24"/>
    </w:rPr>
  </w:style>
  <w:style w:type="character" w:customStyle="1" w:styleId="49">
    <w:name w:val="font31"/>
    <w:qFormat/>
    <w:uiPriority w:val="0"/>
    <w:rPr>
      <w:rFonts w:hint="eastAsia" w:ascii="宋体" w:hAnsi="宋体" w:eastAsia="宋体" w:cs="宋体"/>
      <w:color w:val="000000"/>
      <w:sz w:val="24"/>
      <w:szCs w:val="24"/>
    </w:rPr>
  </w:style>
  <w:style w:type="character" w:customStyle="1" w:styleId="50">
    <w:name w:val="日期 字符"/>
    <w:link w:val="9"/>
    <w:semiHidden/>
    <w:qFormat/>
    <w:uiPriority w:val="0"/>
    <w:rPr>
      <w:rFonts w:ascii="Calibri" w:hAnsi="Calibri"/>
      <w:kern w:val="2"/>
      <w:sz w:val="21"/>
      <w:szCs w:val="22"/>
    </w:rPr>
  </w:style>
  <w:style w:type="character" w:customStyle="1" w:styleId="51">
    <w:name w:val="font11"/>
    <w:qFormat/>
    <w:uiPriority w:val="0"/>
    <w:rPr>
      <w:rFonts w:hint="eastAsia" w:ascii="宋体" w:hAnsi="宋体" w:eastAsia="宋体" w:cs="宋体"/>
      <w:color w:val="000000"/>
      <w:sz w:val="21"/>
      <w:szCs w:val="21"/>
    </w:rPr>
  </w:style>
  <w:style w:type="character" w:customStyle="1" w:styleId="52">
    <w:name w:val="标题 2 字符"/>
    <w:basedOn w:val="18"/>
    <w:link w:val="3"/>
    <w:semiHidden/>
    <w:qFormat/>
    <w:uiPriority w:val="0"/>
    <w:rPr>
      <w:rFonts w:asciiTheme="majorHAnsi" w:hAnsiTheme="majorHAnsi" w:eastAsiaTheme="majorEastAsia" w:cstheme="majorBidi"/>
      <w:b/>
      <w:bCs/>
      <w:kern w:val="2"/>
      <w:sz w:val="32"/>
      <w:szCs w:val="32"/>
    </w:rPr>
  </w:style>
  <w:style w:type="character" w:customStyle="1" w:styleId="53">
    <w:name w:val="批注文字 字符"/>
    <w:basedOn w:val="18"/>
    <w:link w:val="7"/>
    <w:qFormat/>
    <w:uiPriority w:val="0"/>
    <w:rPr>
      <w:rFonts w:ascii="Calibri" w:hAnsi="Calibri"/>
      <w:kern w:val="2"/>
      <w:sz w:val="21"/>
      <w:szCs w:val="22"/>
    </w:rPr>
  </w:style>
  <w:style w:type="paragraph" w:styleId="54">
    <w:name w:val="List Paragraph"/>
    <w:basedOn w:val="1"/>
    <w:qFormat/>
    <w:uiPriority w:val="34"/>
    <w:pPr>
      <w:ind w:firstLine="420"/>
    </w:pPr>
  </w:style>
  <w:style w:type="character" w:customStyle="1" w:styleId="55">
    <w:name w:val="标题 4 字符"/>
    <w:basedOn w:val="18"/>
    <w:link w:val="5"/>
    <w:semiHidden/>
    <w:qFormat/>
    <w:uiPriority w:val="0"/>
    <w:rPr>
      <w:rFonts w:asciiTheme="majorHAnsi" w:hAnsiTheme="majorHAnsi" w:eastAsiaTheme="majorEastAsia" w:cstheme="majorBidi"/>
      <w:b/>
      <w:bCs/>
      <w:kern w:val="2"/>
      <w:sz w:val="28"/>
      <w:szCs w:val="28"/>
    </w:rPr>
  </w:style>
  <w:style w:type="character" w:customStyle="1" w:styleId="56">
    <w:name w:val="正文文本缩进 2 字符"/>
    <w:basedOn w:val="18"/>
    <w:link w:val="10"/>
    <w:qFormat/>
    <w:uiPriority w:val="0"/>
    <w:rPr>
      <w:rFonts w:ascii="Calibri" w:hAnsi="Calibri"/>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E82QUZTWXG1MWMX\AppData\Roaming\Kingsoft\wps\addons\pool\win-i386\knewfileruby_1.0.0.11\template\wps\0.d"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Template>
  <Pages>33</Pages>
  <Words>7477</Words>
  <Characters>8191</Characters>
  <Lines>828</Lines>
  <Paragraphs>798</Paragraphs>
  <TotalTime>112</TotalTime>
  <ScaleCrop>false</ScaleCrop>
  <LinksUpToDate>false</LinksUpToDate>
  <CharactersWithSpaces>8606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2023-12-12T08:25:00Z</dcterms:created>
  <dc:creator>Administrator</dc:creator>
  <cp:lastModifiedBy>Jian.J</cp:lastModifiedBy>
  <cp:lastPrinted>2026-10-12T01:06:08Z</cp:lastPrinted>
  <dcterms:modified xsi:type="dcterms:W3CDTF">2026-10-12T02:40:19Z</dcterms:modified>
  <dc:title>招标公告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842F41A8FB184B25924E3309ED7D8556_13</vt:lpwstr>
  </property>
  <property fmtid="{D5CDD505-2E9C-101B-9397-08002B2CF9AE}" pid="4" name="KSOTemplateDocerSaveRecord">
    <vt:lpwstr>eyJoZGlkIjoiMDgzZTJmMGM4MjM3MzZhN2NmNDBmMTA3NGI4OWQzYjEiLCJ1c2VySWQiOiI3MTE1MDM2MDgifQ==</vt:lpwstr>
  </property>
</Properties>
</file>