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92" w:rsidRDefault="00587092">
      <w:pPr>
        <w:tabs>
          <w:tab w:val="left" w:pos="3740"/>
          <w:tab w:val="center" w:pos="4863"/>
        </w:tabs>
        <w:spacing w:line="360" w:lineRule="auto"/>
        <w:ind w:firstLineChars="0" w:firstLine="0"/>
        <w:jc w:val="center"/>
        <w:rPr>
          <w:rFonts w:ascii="宋体" w:cs="宋体"/>
          <w:b/>
          <w:bCs/>
          <w:spacing w:val="20"/>
          <w:sz w:val="44"/>
          <w:szCs w:val="44"/>
        </w:rPr>
      </w:pPr>
      <w:r>
        <w:rPr>
          <w:rFonts w:ascii="宋体" w:hAnsi="宋体" w:cs="宋体" w:hint="eastAsia"/>
          <w:b/>
          <w:bCs/>
          <w:spacing w:val="20"/>
          <w:sz w:val="36"/>
          <w:szCs w:val="36"/>
        </w:rPr>
        <w:t>招标公告</w:t>
      </w:r>
    </w:p>
    <w:p w:rsidR="00587092" w:rsidRDefault="00587092" w:rsidP="003533D4">
      <w:pPr>
        <w:spacing w:line="360" w:lineRule="auto"/>
        <w:ind w:firstLineChars="300" w:firstLine="31680"/>
        <w:jc w:val="right"/>
        <w:rPr>
          <w:rFonts w:ascii="宋体" w:cs="宋体"/>
          <w:b/>
          <w:bCs/>
          <w:spacing w:val="20"/>
          <w:szCs w:val="21"/>
        </w:rPr>
      </w:pPr>
      <w:r>
        <w:rPr>
          <w:rFonts w:ascii="宋体" w:hAnsi="宋体" w:cs="宋体"/>
          <w:b/>
          <w:bCs/>
          <w:spacing w:val="20"/>
          <w:szCs w:val="21"/>
        </w:rPr>
        <w:t>AH-ZB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rFonts w:ascii="宋体" w:hAnsi="宋体" w:cs="宋体"/>
            <w:b/>
            <w:bCs/>
            <w:spacing w:val="20"/>
            <w:szCs w:val="21"/>
          </w:rPr>
          <w:t>02A</w:t>
        </w:r>
      </w:smartTag>
      <w:r>
        <w:rPr>
          <w:rFonts w:ascii="宋体" w:hAnsi="宋体" w:cs="宋体"/>
          <w:b/>
          <w:bCs/>
          <w:spacing w:val="20"/>
          <w:szCs w:val="21"/>
        </w:rPr>
        <w:t>-2024</w:t>
      </w:r>
    </w:p>
    <w:p w:rsidR="00587092" w:rsidRDefault="00587092" w:rsidP="003533D4">
      <w:pPr>
        <w:spacing w:line="360" w:lineRule="auto"/>
        <w:ind w:firstLineChars="228" w:firstLine="31680"/>
        <w:rPr>
          <w:rFonts w:asci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为适应公司发展需要，保证公司生产畅顺，生产环境良好，现特向社会公开招标，处置公司的固（液）体危险废物。</w:t>
      </w:r>
    </w:p>
    <w:p w:rsidR="00587092" w:rsidRDefault="00587092" w:rsidP="003533D4">
      <w:pPr>
        <w:spacing w:line="360" w:lineRule="auto"/>
        <w:ind w:firstLine="31680"/>
        <w:rPr>
          <w:rFonts w:asci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一、项目简介</w:t>
      </w:r>
    </w:p>
    <w:p w:rsidR="00587092" w:rsidRDefault="00587092" w:rsidP="003533D4">
      <w:pPr>
        <w:spacing w:line="360" w:lineRule="auto"/>
        <w:ind w:firstLineChars="253" w:firstLine="31680"/>
        <w:rPr>
          <w:rFonts w:asci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我公司是华南地区历史悠久的船用柴油发动机生产企业，产品有</w:t>
      </w:r>
      <w:r>
        <w:rPr>
          <w:rFonts w:ascii="宋体" w:hAnsi="宋体" w:cs="宋体"/>
          <w:spacing w:val="20"/>
          <w:sz w:val="24"/>
          <w:szCs w:val="24"/>
        </w:rPr>
        <w:t>320</w:t>
      </w:r>
      <w:r>
        <w:rPr>
          <w:rFonts w:ascii="宋体" w:hAnsi="宋体" w:cs="宋体" w:hint="eastAsia"/>
          <w:spacing w:val="20"/>
          <w:sz w:val="24"/>
          <w:szCs w:val="24"/>
        </w:rPr>
        <w:t>系列、</w:t>
      </w:r>
      <w:r>
        <w:rPr>
          <w:rFonts w:ascii="宋体" w:hAnsi="宋体" w:cs="宋体"/>
          <w:spacing w:val="20"/>
          <w:sz w:val="24"/>
          <w:szCs w:val="24"/>
        </w:rPr>
        <w:t>230</w:t>
      </w:r>
      <w:r>
        <w:rPr>
          <w:rFonts w:ascii="宋体" w:hAnsi="宋体" w:cs="宋体" w:hint="eastAsia"/>
          <w:spacing w:val="20"/>
          <w:sz w:val="24"/>
          <w:szCs w:val="24"/>
        </w:rPr>
        <w:t>系列、</w:t>
      </w:r>
      <w:r>
        <w:rPr>
          <w:rFonts w:ascii="宋体" w:hAnsi="宋体" w:cs="宋体"/>
          <w:spacing w:val="20"/>
          <w:sz w:val="24"/>
          <w:szCs w:val="24"/>
        </w:rPr>
        <w:t>G32</w:t>
      </w:r>
      <w:r>
        <w:rPr>
          <w:rFonts w:ascii="宋体" w:hAnsi="宋体" w:cs="宋体" w:hint="eastAsia"/>
          <w:spacing w:val="20"/>
          <w:sz w:val="24"/>
          <w:szCs w:val="24"/>
        </w:rPr>
        <w:t>系列、</w:t>
      </w:r>
      <w:r>
        <w:rPr>
          <w:rFonts w:ascii="宋体" w:hAnsi="宋体" w:cs="宋体"/>
          <w:spacing w:val="20"/>
          <w:sz w:val="24"/>
          <w:szCs w:val="24"/>
        </w:rPr>
        <w:t xml:space="preserve">G26 </w:t>
      </w:r>
      <w:r>
        <w:rPr>
          <w:rFonts w:ascii="宋体" w:hAnsi="宋体" w:cs="宋体" w:hint="eastAsia"/>
          <w:spacing w:val="20"/>
          <w:sz w:val="24"/>
          <w:szCs w:val="24"/>
        </w:rPr>
        <w:t>系列、</w:t>
      </w:r>
      <w:r>
        <w:rPr>
          <w:rFonts w:ascii="宋体" w:hAnsi="宋体" w:cs="宋体"/>
          <w:spacing w:val="20"/>
          <w:sz w:val="24"/>
          <w:szCs w:val="24"/>
        </w:rPr>
        <w:t>CS21</w:t>
      </w:r>
      <w:r>
        <w:rPr>
          <w:rFonts w:ascii="宋体" w:hAnsi="宋体" w:cs="宋体" w:hint="eastAsia"/>
          <w:spacing w:val="20"/>
          <w:sz w:val="24"/>
          <w:szCs w:val="24"/>
        </w:rPr>
        <w:t>系列等，功率</w:t>
      </w:r>
      <w:r>
        <w:rPr>
          <w:rFonts w:ascii="宋体" w:hAnsi="宋体" w:cs="宋体"/>
          <w:spacing w:val="20"/>
          <w:sz w:val="24"/>
          <w:szCs w:val="24"/>
        </w:rPr>
        <w:t>650</w:t>
      </w:r>
      <w:r>
        <w:rPr>
          <w:rFonts w:ascii="宋体" w:hAnsi="宋体" w:cs="宋体" w:hint="eastAsia"/>
          <w:spacing w:val="20"/>
          <w:sz w:val="24"/>
          <w:szCs w:val="24"/>
        </w:rPr>
        <w:t>～</w:t>
      </w:r>
      <w:r>
        <w:rPr>
          <w:rFonts w:ascii="宋体" w:hAnsi="宋体" w:cs="宋体"/>
          <w:spacing w:val="20"/>
          <w:sz w:val="24"/>
          <w:szCs w:val="24"/>
        </w:rPr>
        <w:t>8000kW</w:t>
      </w:r>
      <w:r>
        <w:rPr>
          <w:rFonts w:ascii="宋体" w:hAnsi="宋体" w:cs="宋体" w:hint="eastAsia"/>
          <w:spacing w:val="20"/>
          <w:sz w:val="24"/>
          <w:szCs w:val="24"/>
        </w:rPr>
        <w:t>。产品广泛应用于各种船舶，可用作船舶主推进带螺旋桨，主推进发电机组，辅助发电机组，以及驱动各种工程设备。为适应公司发展需要、保证公司生产畅顺、生产环境良好，现特向社会公开招标，处置公司生产过程中所产生的固（液）体危险废物。</w:t>
      </w:r>
    </w:p>
    <w:p w:rsidR="00587092" w:rsidRDefault="00587092" w:rsidP="003533D4">
      <w:pPr>
        <w:spacing w:line="360" w:lineRule="auto"/>
        <w:ind w:firstLineChars="22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二、项目招标的名称、编号、技术参数及配置：</w:t>
      </w:r>
    </w:p>
    <w:p w:rsidR="00587092" w:rsidRDefault="00587092" w:rsidP="003533D4">
      <w:pPr>
        <w:spacing w:line="360" w:lineRule="auto"/>
        <w:ind w:firstLineChars="300" w:firstLine="31680"/>
        <w:rPr>
          <w:rFonts w:ascii="宋体" w:cs="宋体"/>
          <w:spacing w:val="20"/>
          <w:sz w:val="24"/>
          <w:szCs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招标项目名称：</w:t>
      </w:r>
      <w:r>
        <w:rPr>
          <w:rFonts w:ascii="宋体" w:hAnsi="宋体" w:cs="宋体" w:hint="eastAsia"/>
          <w:spacing w:val="20"/>
          <w:sz w:val="24"/>
          <w:szCs w:val="24"/>
        </w:rPr>
        <w:t>处置固（液）体危险废物</w:t>
      </w:r>
    </w:p>
    <w:p w:rsidR="00587092" w:rsidRDefault="00587092" w:rsidP="003533D4">
      <w:pPr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招标编号：</w:t>
      </w:r>
      <w:r>
        <w:rPr>
          <w:rFonts w:ascii="宋体" w:hAnsi="宋体" w:cs="宋体"/>
          <w:sz w:val="24"/>
        </w:rPr>
        <w:t>AH-ZB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rFonts w:ascii="宋体" w:hAnsi="宋体" w:cs="宋体"/>
            <w:sz w:val="24"/>
          </w:rPr>
          <w:t>02A</w:t>
        </w:r>
      </w:smartTag>
      <w:r>
        <w:rPr>
          <w:rFonts w:ascii="宋体" w:hAnsi="宋体" w:cs="宋体"/>
          <w:sz w:val="24"/>
        </w:rPr>
        <w:t>-2024</w:t>
      </w:r>
    </w:p>
    <w:p w:rsidR="00587092" w:rsidRDefault="00587092" w:rsidP="003533D4">
      <w:pPr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招标项目内容：见下表</w:t>
      </w: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9"/>
        <w:gridCol w:w="682"/>
        <w:gridCol w:w="702"/>
        <w:gridCol w:w="837"/>
        <w:gridCol w:w="945"/>
        <w:gridCol w:w="945"/>
        <w:gridCol w:w="829"/>
        <w:gridCol w:w="945"/>
        <w:gridCol w:w="876"/>
        <w:gridCol w:w="863"/>
        <w:gridCol w:w="854"/>
        <w:gridCol w:w="1526"/>
      </w:tblGrid>
      <w:tr w:rsidR="00587092">
        <w:trPr>
          <w:trHeight w:val="1287"/>
          <w:jc w:val="center"/>
        </w:trPr>
        <w:tc>
          <w:tcPr>
            <w:tcW w:w="1279" w:type="dxa"/>
            <w:noWrap/>
          </w:tcPr>
          <w:p w:rsidR="00587092" w:rsidRDefault="00587092">
            <w:pPr>
              <w:widowControl/>
              <w:spacing w:line="180" w:lineRule="exact"/>
              <w:ind w:firstLineChars="0" w:firstLine="0"/>
              <w:rPr>
                <w:rFonts w:ascii="宋体" w:cs="宋体"/>
                <w:kern w:val="0"/>
                <w:sz w:val="22"/>
              </w:rPr>
            </w:pPr>
          </w:p>
          <w:p w:rsidR="00587092" w:rsidRDefault="00587092">
            <w:pPr>
              <w:widowControl/>
              <w:spacing w:line="180" w:lineRule="exact"/>
              <w:ind w:firstLineChars="0" w:firstLine="0"/>
              <w:rPr>
                <w:rFonts w:ascii="宋体" w:cs="宋体"/>
                <w:kern w:val="0"/>
                <w:sz w:val="22"/>
              </w:rPr>
            </w:pPr>
          </w:p>
          <w:p w:rsidR="00587092" w:rsidRDefault="00587092">
            <w:pPr>
              <w:widowControl/>
              <w:spacing w:line="180" w:lineRule="exact"/>
              <w:ind w:firstLineChars="0" w:firstLine="0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危险废物名称</w:t>
            </w:r>
          </w:p>
        </w:tc>
        <w:tc>
          <w:tcPr>
            <w:tcW w:w="682" w:type="dxa"/>
            <w:noWrap/>
            <w:vAlign w:val="center"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含矿物油废物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702" w:type="dxa"/>
            <w:noWrap/>
            <w:vAlign w:val="center"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废乳化液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837" w:type="dxa"/>
            <w:noWrap/>
            <w:vAlign w:val="center"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废活性炭（元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活性炭过滤棉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废油漆桶（元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829" w:type="dxa"/>
            <w:noWrap/>
            <w:vAlign w:val="center"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含油废渣（元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含碳酸钠废水（废碱）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876" w:type="dxa"/>
            <w:noWrap/>
          </w:tcPr>
          <w:p w:rsidR="00587092" w:rsidRDefault="00587092">
            <w:pPr>
              <w:widowControl/>
              <w:spacing w:line="200" w:lineRule="exact"/>
              <w:ind w:firstLineChars="0" w:firstLine="0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87092" w:rsidRDefault="00587092">
            <w:pPr>
              <w:widowControl/>
              <w:spacing w:line="200" w:lineRule="exact"/>
              <w:ind w:firstLineChars="0" w:firstLine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表面处理废渣（元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863" w:type="dxa"/>
            <w:noWrap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除锈废水（元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吨）</w:t>
            </w:r>
          </w:p>
        </w:tc>
        <w:tc>
          <w:tcPr>
            <w:tcW w:w="854" w:type="dxa"/>
            <w:noWrap/>
            <w:vAlign w:val="center"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运费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8</w:t>
            </w:r>
            <w:r>
              <w:rPr>
                <w:rFonts w:ascii="宋体" w:hAnsi="宋体" w:cs="宋体" w:hint="eastAsia"/>
                <w:kern w:val="0"/>
                <w:szCs w:val="21"/>
              </w:rPr>
              <w:t>吨车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（元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车）</w:t>
            </w:r>
          </w:p>
        </w:tc>
        <w:tc>
          <w:tcPr>
            <w:tcW w:w="1526" w:type="dxa"/>
            <w:noWrap/>
            <w:vAlign w:val="center"/>
          </w:tcPr>
          <w:p w:rsidR="00587092" w:rsidRDefault="00587092">
            <w:pPr>
              <w:widowControl/>
              <w:spacing w:line="200" w:lineRule="exact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587092">
        <w:trPr>
          <w:trHeight w:val="794"/>
          <w:jc w:val="center"/>
        </w:trPr>
        <w:tc>
          <w:tcPr>
            <w:tcW w:w="1279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68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87092">
        <w:trPr>
          <w:trHeight w:val="1543"/>
          <w:jc w:val="center"/>
        </w:trPr>
        <w:tc>
          <w:tcPr>
            <w:tcW w:w="1279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月底最大产生量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8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37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3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中标单位签订当前至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5"/>
              </w:smartTagP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2025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12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31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处置合同</w:t>
            </w:r>
          </w:p>
        </w:tc>
      </w:tr>
    </w:tbl>
    <w:p w:rsidR="00587092" w:rsidRDefault="00587092" w:rsidP="00587092">
      <w:pPr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</w:t>
      </w:r>
      <w:r>
        <w:rPr>
          <w:rFonts w:ascii="宋体" w:hAnsi="宋体" w:cs="宋体" w:hint="eastAsia"/>
          <w:sz w:val="24"/>
        </w:rPr>
        <w:t>处置期限</w:t>
      </w:r>
      <w:r>
        <w:rPr>
          <w:rFonts w:ascii="宋体" w:hAnsi="宋体" w:cs="宋体"/>
          <w:sz w:val="24"/>
        </w:rPr>
        <w:t>:</w:t>
      </w:r>
    </w:p>
    <w:p w:rsidR="00587092" w:rsidRDefault="00587092" w:rsidP="003533D4">
      <w:pPr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*a.</w:t>
      </w:r>
      <w:r>
        <w:rPr>
          <w:rFonts w:ascii="宋体" w:hAnsi="宋体" w:cs="宋体" w:hint="eastAsia"/>
          <w:sz w:val="24"/>
        </w:rPr>
        <w:t>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25"/>
        </w:smartTagPr>
        <w:r>
          <w:rPr>
            <w:rFonts w:ascii="宋体" w:hAnsi="宋体" w:cs="宋体"/>
            <w:sz w:val="24"/>
          </w:rPr>
          <w:t>2025</w:t>
        </w:r>
        <w:r>
          <w:rPr>
            <w:rFonts w:ascii="宋体" w:hAnsi="宋体" w:cs="宋体" w:hint="eastAsia"/>
            <w:sz w:val="24"/>
          </w:rPr>
          <w:t>年</w:t>
        </w:r>
        <w:r>
          <w:rPr>
            <w:rFonts w:ascii="宋体" w:hAnsi="宋体" w:cs="宋体"/>
            <w:sz w:val="24"/>
          </w:rPr>
          <w:t>1</w:t>
        </w:r>
        <w:r>
          <w:rPr>
            <w:rFonts w:ascii="宋体" w:hAnsi="宋体" w:cs="宋体" w:hint="eastAsia"/>
            <w:sz w:val="24"/>
          </w:rPr>
          <w:t>月</w:t>
        </w:r>
        <w:r>
          <w:rPr>
            <w:rFonts w:ascii="宋体" w:hAnsi="宋体" w:cs="宋体"/>
            <w:sz w:val="24"/>
          </w:rPr>
          <w:t>1</w:t>
        </w:r>
        <w:r>
          <w:rPr>
            <w:rFonts w:ascii="宋体" w:hAnsi="宋体" w:cs="宋体" w:hint="eastAsia"/>
            <w:sz w:val="24"/>
          </w:rPr>
          <w:t>日</w:t>
        </w:r>
      </w:smartTag>
      <w:r>
        <w:rPr>
          <w:rFonts w:ascii="宋体" w:hAnsi="宋体" w:cs="宋体" w:hint="eastAsia"/>
          <w:sz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5"/>
        </w:smartTagPr>
        <w:r>
          <w:rPr>
            <w:rFonts w:ascii="宋体" w:hAnsi="宋体" w:cs="宋体"/>
            <w:sz w:val="24"/>
          </w:rPr>
          <w:t>2025</w:t>
        </w:r>
        <w:r>
          <w:rPr>
            <w:rFonts w:ascii="宋体" w:hAnsi="宋体" w:cs="宋体" w:hint="eastAsia"/>
            <w:sz w:val="24"/>
          </w:rPr>
          <w:t>年</w:t>
        </w:r>
        <w:r>
          <w:rPr>
            <w:rFonts w:ascii="宋体" w:hAnsi="宋体" w:cs="宋体"/>
            <w:sz w:val="24"/>
          </w:rPr>
          <w:t>12</w:t>
        </w:r>
        <w:r>
          <w:rPr>
            <w:rFonts w:ascii="宋体" w:hAnsi="宋体" w:cs="宋体" w:hint="eastAsia"/>
            <w:sz w:val="24"/>
          </w:rPr>
          <w:t>月</w:t>
        </w:r>
        <w:r>
          <w:rPr>
            <w:rFonts w:ascii="宋体" w:hAnsi="宋体" w:cs="宋体"/>
            <w:sz w:val="24"/>
          </w:rPr>
          <w:t>31</w:t>
        </w:r>
        <w:r>
          <w:rPr>
            <w:rFonts w:ascii="宋体" w:hAnsi="宋体" w:cs="宋体" w:hint="eastAsia"/>
            <w:sz w:val="24"/>
          </w:rPr>
          <w:t>日</w:t>
        </w:r>
      </w:smartTag>
      <w:r>
        <w:rPr>
          <w:rFonts w:ascii="宋体" w:hAnsi="宋体" w:cs="宋体" w:hint="eastAsia"/>
          <w:sz w:val="24"/>
        </w:rPr>
        <w:t>止。</w:t>
      </w:r>
    </w:p>
    <w:p w:rsidR="00587092" w:rsidRDefault="00587092" w:rsidP="003533D4">
      <w:pPr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ascii="宋体" w:hAnsi="宋体" w:cs="宋体" w:hint="eastAsia"/>
          <w:sz w:val="24"/>
        </w:rPr>
        <w:t>废物装运地点：广州市荔湾区芳村大道东</w:t>
      </w:r>
      <w:r>
        <w:rPr>
          <w:rFonts w:ascii="宋体" w:hAnsi="宋体" w:cs="宋体"/>
          <w:sz w:val="24"/>
        </w:rPr>
        <w:t>73</w:t>
      </w:r>
      <w:r>
        <w:rPr>
          <w:rFonts w:ascii="宋体" w:hAnsi="宋体" w:cs="宋体" w:hint="eastAsia"/>
          <w:sz w:val="24"/>
        </w:rPr>
        <w:t>号；</w:t>
      </w:r>
    </w:p>
    <w:p w:rsidR="00587092" w:rsidRDefault="00587092" w:rsidP="003533D4">
      <w:pPr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、付款方式：月结。中标方每月底开具发票给招标方，招标方</w:t>
      </w: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个工作日内付清固（液）体危险废物处置费用给中标方。</w:t>
      </w:r>
      <w:r>
        <w:rPr>
          <w:rFonts w:ascii="宋体" w:hAnsi="宋体" w:cs="宋体"/>
          <w:sz w:val="24"/>
        </w:rPr>
        <w:t xml:space="preserve"> </w:t>
      </w:r>
    </w:p>
    <w:p w:rsidR="00587092" w:rsidRDefault="00587092" w:rsidP="003533D4">
      <w:pPr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、合格的投标人应对所有招标处置的固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 w:hint="eastAsia"/>
          <w:sz w:val="24"/>
        </w:rPr>
        <w:t>液</w:t>
      </w:r>
      <w:r>
        <w:rPr>
          <w:rFonts w:ascii="宋体" w:hAnsi="宋体" w:cs="宋体"/>
          <w:sz w:val="24"/>
        </w:rPr>
        <w:t>)</w:t>
      </w:r>
      <w:r>
        <w:rPr>
          <w:rFonts w:ascii="宋体" w:hAnsi="宋体" w:cs="宋体" w:hint="eastAsia"/>
          <w:sz w:val="24"/>
        </w:rPr>
        <w:t>体危险废物和服务进行报价，不允许只对部分货物和服务报价。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三、投标者须知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、投标单位必须具有独立法人资格，独立承担民事责任能力的在中华人民共和国境内注册的法人；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投标单位必须提供以下资料复印件，并加盖公章、注明与原件相符：企业营业执照、法定代表人身份证、危险废物经营许可证、道路运输许可证。若法定代表人委托代理人投标，则受托人必须提供法定代表人对受托人的委托授权书原件、及身份证复印件。</w:t>
      </w:r>
    </w:p>
    <w:p w:rsidR="00587092" w:rsidRDefault="00587092" w:rsidP="003533D4">
      <w:pPr>
        <w:keepLines/>
        <w:numPr>
          <w:ilvl w:val="0"/>
          <w:numId w:val="1"/>
        </w:numPr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投标书份数为一正本四副本。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四、开标时，出现如下情况之一的为无效标：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、投标书的关键内容模糊或不能辨认的；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、投标书有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个以上投标报价的；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、投标书在投标截止时间后送达的；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、投标书未密封和未在封条上加盖公章的。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、投标书资料不齐全、不真实或与其他投标单位串通投标的。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五、投标截止时间、开标时间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、递交投标文件时间：</w:t>
      </w:r>
      <w:r>
        <w:rPr>
          <w:rFonts w:ascii="宋体" w:hAnsi="宋体" w:cs="宋体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2024"/>
        </w:smartTagPr>
        <w:r>
          <w:rPr>
            <w:rFonts w:ascii="宋体" w:hAnsi="宋体" w:cs="宋体"/>
            <w:sz w:val="24"/>
          </w:rPr>
          <w:t>2024</w:t>
        </w:r>
        <w:r>
          <w:rPr>
            <w:rFonts w:ascii="宋体" w:hAnsi="宋体" w:cs="宋体" w:hint="eastAsia"/>
            <w:sz w:val="24"/>
          </w:rPr>
          <w:t>年</w:t>
        </w:r>
        <w:r>
          <w:rPr>
            <w:rFonts w:ascii="宋体" w:hAnsi="宋体" w:cs="宋体"/>
            <w:sz w:val="24"/>
          </w:rPr>
          <w:t xml:space="preserve"> 12</w:t>
        </w:r>
        <w:r>
          <w:rPr>
            <w:rFonts w:ascii="宋体" w:hAnsi="宋体" w:cs="宋体" w:hint="eastAsia"/>
            <w:sz w:val="24"/>
          </w:rPr>
          <w:t>月</w:t>
        </w:r>
        <w:r>
          <w:rPr>
            <w:rFonts w:ascii="宋体" w:hAnsi="宋体" w:cs="宋体"/>
            <w:sz w:val="24"/>
          </w:rPr>
          <w:t>19</w:t>
        </w:r>
      </w:smartTag>
      <w:r>
        <w:rPr>
          <w:rFonts w:ascii="宋体" w:hAnsi="宋体" w:cs="宋体" w:hint="eastAsia"/>
          <w:sz w:val="24"/>
        </w:rPr>
        <w:t>日；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、投标截止时间：</w:t>
      </w:r>
      <w:r w:rsidRPr="00035950">
        <w:rPr>
          <w:rFonts w:ascii="宋体" w:hAnsi="宋体" w:cs="宋体"/>
          <w:b/>
          <w:sz w:val="30"/>
          <w:szCs w:val="30"/>
          <w:u w:val="single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2024"/>
        </w:smartTagPr>
        <w:r w:rsidRPr="00035950">
          <w:rPr>
            <w:rFonts w:ascii="宋体" w:hAnsi="宋体" w:cs="宋体"/>
            <w:b/>
            <w:sz w:val="30"/>
            <w:szCs w:val="30"/>
            <w:u w:val="single"/>
          </w:rPr>
          <w:t>2024</w:t>
        </w:r>
        <w:r w:rsidRPr="00035950">
          <w:rPr>
            <w:rFonts w:ascii="宋体" w:hAnsi="宋体" w:cs="宋体" w:hint="eastAsia"/>
            <w:b/>
            <w:sz w:val="30"/>
            <w:szCs w:val="30"/>
            <w:u w:val="single"/>
          </w:rPr>
          <w:t>年</w:t>
        </w:r>
        <w:r w:rsidRPr="00035950">
          <w:rPr>
            <w:rFonts w:ascii="宋体" w:hAnsi="宋体" w:cs="宋体"/>
            <w:b/>
            <w:sz w:val="30"/>
            <w:szCs w:val="30"/>
            <w:u w:val="single"/>
          </w:rPr>
          <w:t>12</w:t>
        </w:r>
        <w:r w:rsidRPr="00035950">
          <w:rPr>
            <w:rFonts w:ascii="宋体" w:hAnsi="宋体" w:cs="宋体" w:hint="eastAsia"/>
            <w:b/>
            <w:sz w:val="30"/>
            <w:szCs w:val="30"/>
            <w:u w:val="single"/>
          </w:rPr>
          <w:t>月</w:t>
        </w:r>
        <w:r w:rsidRPr="00035950">
          <w:rPr>
            <w:rFonts w:ascii="宋体" w:hAnsi="宋体" w:cs="宋体"/>
            <w:b/>
            <w:sz w:val="30"/>
            <w:szCs w:val="30"/>
            <w:u w:val="single"/>
          </w:rPr>
          <w:t>27</w:t>
        </w:r>
        <w:r w:rsidRPr="00035950">
          <w:rPr>
            <w:rFonts w:ascii="宋体" w:hAnsi="宋体" w:cs="宋体" w:hint="eastAsia"/>
            <w:b/>
            <w:sz w:val="30"/>
            <w:szCs w:val="30"/>
            <w:u w:val="single"/>
          </w:rPr>
          <w:t>日</w:t>
        </w:r>
      </w:smartTag>
      <w:r w:rsidRPr="00035950">
        <w:rPr>
          <w:rFonts w:ascii="宋体" w:hAnsi="宋体" w:cs="宋体" w:hint="eastAsia"/>
          <w:b/>
          <w:sz w:val="30"/>
          <w:szCs w:val="30"/>
          <w:u w:val="single"/>
        </w:rPr>
        <w:t>上午</w:t>
      </w:r>
      <w:r w:rsidRPr="00035950">
        <w:rPr>
          <w:rFonts w:ascii="宋体" w:hAnsi="宋体" w:cs="宋体"/>
          <w:b/>
          <w:sz w:val="30"/>
          <w:szCs w:val="30"/>
          <w:u w:val="single"/>
        </w:rPr>
        <w:t>12:00</w:t>
      </w:r>
      <w:r w:rsidRPr="00035950">
        <w:rPr>
          <w:rFonts w:ascii="宋体" w:hAnsi="宋体" w:cs="宋体" w:hint="eastAsia"/>
          <w:b/>
          <w:sz w:val="30"/>
          <w:szCs w:val="30"/>
          <w:u w:val="single"/>
        </w:rPr>
        <w:t>；</w:t>
      </w:r>
      <w:r>
        <w:rPr>
          <w:rFonts w:ascii="宋体" w:hAnsi="宋体" w:cs="宋体"/>
          <w:sz w:val="24"/>
        </w:rPr>
        <w:t xml:space="preserve">        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、递交投标文件地点：广州市荔湾区芳村大道东</w:t>
      </w:r>
      <w:r>
        <w:rPr>
          <w:rFonts w:ascii="宋体" w:hAnsi="宋体" w:cs="宋体"/>
          <w:sz w:val="24"/>
        </w:rPr>
        <w:t>73</w:t>
      </w:r>
      <w:r>
        <w:rPr>
          <w:rFonts w:ascii="宋体" w:hAnsi="宋体" w:cs="宋体" w:hint="eastAsia"/>
          <w:sz w:val="24"/>
        </w:rPr>
        <w:t>号，广州柴油机厂股份有限公司安环办，联系人：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黄玉群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，手机号码：</w:t>
      </w:r>
      <w:r>
        <w:rPr>
          <w:rFonts w:ascii="宋体" w:hAnsi="宋体" w:cs="宋体"/>
          <w:sz w:val="24"/>
        </w:rPr>
        <w:t>13418026290</w:t>
      </w:r>
      <w:r>
        <w:rPr>
          <w:rFonts w:ascii="宋体" w:hAnsi="宋体" w:cs="宋体" w:hint="eastAsia"/>
          <w:sz w:val="24"/>
        </w:rPr>
        <w:t>；</w:t>
      </w:r>
    </w:p>
    <w:p w:rsidR="00587092" w:rsidRDefault="00587092" w:rsidP="003533D4">
      <w:pPr>
        <w:keepLines/>
        <w:spacing w:line="360" w:lineRule="auto"/>
        <w:ind w:firstLineChars="3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、开标时间：</w:t>
      </w:r>
      <w:r>
        <w:rPr>
          <w:rFonts w:ascii="宋体" w:hAnsi="宋体" w:cs="宋体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2024"/>
        </w:smartTagPr>
        <w:r>
          <w:rPr>
            <w:rFonts w:ascii="宋体" w:hAnsi="宋体" w:cs="宋体"/>
            <w:sz w:val="24"/>
          </w:rPr>
          <w:t>2024</w:t>
        </w:r>
        <w:r>
          <w:rPr>
            <w:rFonts w:ascii="宋体" w:hAnsi="宋体" w:cs="宋体" w:hint="eastAsia"/>
            <w:sz w:val="24"/>
          </w:rPr>
          <w:t>年</w:t>
        </w:r>
        <w:r>
          <w:rPr>
            <w:rFonts w:ascii="宋体" w:hAnsi="宋体" w:cs="宋体"/>
            <w:sz w:val="24"/>
          </w:rPr>
          <w:t xml:space="preserve"> 12</w:t>
        </w:r>
        <w:r>
          <w:rPr>
            <w:rFonts w:ascii="宋体" w:hAnsi="宋体" w:cs="宋体" w:hint="eastAsia"/>
            <w:sz w:val="24"/>
          </w:rPr>
          <w:t>月</w:t>
        </w:r>
        <w:r>
          <w:rPr>
            <w:rFonts w:ascii="宋体" w:hAnsi="宋体" w:cs="宋体"/>
            <w:sz w:val="24"/>
          </w:rPr>
          <w:t>27</w:t>
        </w:r>
      </w:smartTag>
      <w:r>
        <w:rPr>
          <w:rFonts w:ascii="宋体" w:hAnsi="宋体" w:cs="宋体" w:hint="eastAsia"/>
          <w:sz w:val="24"/>
        </w:rPr>
        <w:t>日下午</w:t>
      </w:r>
    </w:p>
    <w:p w:rsidR="00587092" w:rsidRDefault="00587092" w:rsidP="003533D4">
      <w:pPr>
        <w:keepLines/>
        <w:spacing w:line="360" w:lineRule="auto"/>
        <w:ind w:firstLineChars="300" w:firstLine="31680"/>
        <w:jc w:val="right"/>
        <w:rPr>
          <w:rFonts w:ascii="宋体" w:cs="宋体"/>
          <w:sz w:val="15"/>
          <w:szCs w:val="15"/>
        </w:rPr>
      </w:pPr>
      <w:bookmarkStart w:id="0" w:name="_GoBack"/>
      <w:bookmarkEnd w:id="0"/>
    </w:p>
    <w:p w:rsidR="00587092" w:rsidRDefault="00587092" w:rsidP="003533D4">
      <w:pPr>
        <w:keepLines/>
        <w:spacing w:line="360" w:lineRule="auto"/>
        <w:ind w:firstLineChars="300" w:firstLine="31680"/>
        <w:jc w:val="right"/>
        <w:rPr>
          <w:rFonts w:ascii="宋体" w:cs="宋体"/>
          <w:sz w:val="15"/>
          <w:szCs w:val="15"/>
        </w:rPr>
      </w:pPr>
    </w:p>
    <w:p w:rsidR="00587092" w:rsidRDefault="00587092" w:rsidP="003533D4">
      <w:pPr>
        <w:keepLines/>
        <w:spacing w:line="360" w:lineRule="auto"/>
        <w:ind w:leftChars="2400" w:left="31680" w:right="300" w:firstLineChars="0" w:firstLine="0"/>
        <w:rPr>
          <w:rFonts w:ascii="宋体" w:cs="宋体"/>
          <w:sz w:val="15"/>
          <w:szCs w:val="15"/>
        </w:rPr>
      </w:pPr>
      <w:r>
        <w:rPr>
          <w:rFonts w:ascii="宋体" w:hAnsi="宋体" w:cs="宋体" w:hint="eastAsia"/>
          <w:sz w:val="28"/>
          <w:szCs w:val="28"/>
        </w:rPr>
        <w:t>广州柴油机厂股份有限公司</w:t>
      </w:r>
    </w:p>
    <w:p w:rsidR="00587092" w:rsidRDefault="00587092" w:rsidP="003533D4">
      <w:pPr>
        <w:keepLines/>
        <w:spacing w:line="360" w:lineRule="auto"/>
        <w:ind w:firstLineChars="2600" w:firstLine="31680"/>
        <w:rPr>
          <w:rFonts w:ascii="宋体" w:cs="宋体"/>
          <w:sz w:val="15"/>
          <w:szCs w:val="15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2024"/>
        </w:smartTagPr>
        <w:r>
          <w:rPr>
            <w:rFonts w:ascii="宋体" w:hAnsi="宋体" w:cs="宋体"/>
            <w:sz w:val="24"/>
          </w:rPr>
          <w:t>2024-12-19</w:t>
        </w:r>
      </w:smartTag>
    </w:p>
    <w:p w:rsidR="00587092" w:rsidRDefault="00587092" w:rsidP="003533D4">
      <w:pPr>
        <w:keepLines/>
        <w:spacing w:line="360" w:lineRule="auto"/>
        <w:ind w:firstLineChars="50" w:firstLine="31680"/>
        <w:rPr>
          <w:rFonts w:ascii="宋体" w:cs="宋体"/>
          <w:b/>
          <w:bCs/>
          <w:szCs w:val="21"/>
        </w:rPr>
      </w:pPr>
    </w:p>
    <w:p w:rsidR="00587092" w:rsidRDefault="00587092" w:rsidP="003533D4">
      <w:pPr>
        <w:keepLines/>
        <w:spacing w:line="360" w:lineRule="auto"/>
        <w:ind w:firstLineChars="5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注：附件可从广州柴油机厂股份有限公司网站</w:t>
      </w:r>
      <w:r>
        <w:rPr>
          <w:rFonts w:ascii="宋体" w:hAnsi="宋体" w:cs="宋体"/>
          <w:b/>
          <w:bCs/>
          <w:szCs w:val="21"/>
        </w:rPr>
        <w:t>http://www.gdfdiesel.com.cn</w:t>
      </w:r>
      <w:r>
        <w:rPr>
          <w:rFonts w:ascii="宋体" w:hAnsi="宋体" w:cs="宋体" w:hint="eastAsia"/>
          <w:b/>
          <w:bCs/>
          <w:szCs w:val="21"/>
        </w:rPr>
        <w:t>下载</w:t>
      </w:r>
    </w:p>
    <w:p w:rsidR="00587092" w:rsidRDefault="00587092">
      <w:pPr>
        <w:tabs>
          <w:tab w:val="left" w:pos="1460"/>
        </w:tabs>
        <w:ind w:firstLineChars="0" w:firstLine="0"/>
        <w:jc w:val="left"/>
        <w:rPr>
          <w:rFonts w:ascii="宋体" w:cs="宋体"/>
          <w:b/>
          <w:bCs/>
          <w:spacing w:val="20"/>
          <w:szCs w:val="21"/>
        </w:rPr>
      </w:pPr>
    </w:p>
    <w:p w:rsidR="00587092" w:rsidRDefault="00587092">
      <w:pPr>
        <w:tabs>
          <w:tab w:val="left" w:pos="5551"/>
        </w:tabs>
        <w:ind w:firstLineChars="0" w:firstLine="0"/>
        <w:jc w:val="center"/>
        <w:rPr>
          <w:rFonts w:asci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b/>
          <w:bCs/>
          <w:spacing w:val="20"/>
          <w:sz w:val="44"/>
          <w:szCs w:val="44"/>
        </w:rPr>
        <w:t>投</w:t>
      </w:r>
      <w:r>
        <w:rPr>
          <w:rFonts w:ascii="宋体" w:hAnsi="宋体" w:cs="宋体"/>
          <w:b/>
          <w:bCs/>
          <w:spacing w:val="2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pacing w:val="20"/>
          <w:sz w:val="44"/>
          <w:szCs w:val="44"/>
        </w:rPr>
        <w:t>标</w:t>
      </w:r>
      <w:r>
        <w:rPr>
          <w:rFonts w:ascii="宋体" w:hAnsi="宋体" w:cs="宋体"/>
          <w:b/>
          <w:bCs/>
          <w:spacing w:val="2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pacing w:val="20"/>
          <w:sz w:val="44"/>
          <w:szCs w:val="44"/>
        </w:rPr>
        <w:t>书</w:t>
      </w:r>
    </w:p>
    <w:p w:rsidR="00587092" w:rsidRDefault="00587092">
      <w:pPr>
        <w:tabs>
          <w:tab w:val="left" w:pos="5551"/>
        </w:tabs>
        <w:ind w:firstLineChars="0" w:firstLine="0"/>
        <w:jc w:val="right"/>
        <w:rPr>
          <w:rFonts w:ascii="宋体" w:cs="宋体"/>
          <w:b/>
          <w:bCs/>
          <w:spacing w:val="20"/>
          <w:szCs w:val="21"/>
        </w:rPr>
      </w:pPr>
      <w:r>
        <w:rPr>
          <w:rFonts w:ascii="宋体" w:hAnsi="宋体" w:cs="宋体"/>
          <w:b/>
          <w:bCs/>
          <w:spacing w:val="20"/>
          <w:szCs w:val="21"/>
        </w:rPr>
        <w:t>AH-ZB02B-2024</w:t>
      </w:r>
    </w:p>
    <w:p w:rsidR="00587092" w:rsidRDefault="00587092">
      <w:pPr>
        <w:tabs>
          <w:tab w:val="left" w:pos="5551"/>
        </w:tabs>
        <w:ind w:firstLineChars="0" w:firstLine="0"/>
        <w:jc w:val="left"/>
        <w:rPr>
          <w:rFonts w:ascii="宋体" w:cs="宋体"/>
          <w:b/>
          <w:bCs/>
          <w:spacing w:val="20"/>
          <w:szCs w:val="21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一、项目报价：</w:t>
      </w: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9"/>
        <w:gridCol w:w="682"/>
        <w:gridCol w:w="702"/>
        <w:gridCol w:w="837"/>
        <w:gridCol w:w="945"/>
        <w:gridCol w:w="945"/>
        <w:gridCol w:w="829"/>
        <w:gridCol w:w="945"/>
        <w:gridCol w:w="876"/>
        <w:gridCol w:w="863"/>
        <w:gridCol w:w="854"/>
        <w:gridCol w:w="1526"/>
      </w:tblGrid>
      <w:tr w:rsidR="00587092">
        <w:trPr>
          <w:trHeight w:val="1600"/>
          <w:jc w:val="center"/>
        </w:trPr>
        <w:tc>
          <w:tcPr>
            <w:tcW w:w="1279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rPr>
                <w:rFonts w:ascii="宋体" w:cs="宋体"/>
                <w:kern w:val="0"/>
                <w:sz w:val="22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rPr>
                <w:rFonts w:ascii="宋体" w:cs="宋体"/>
                <w:kern w:val="0"/>
                <w:sz w:val="22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危险废物名称</w:t>
            </w:r>
          </w:p>
        </w:tc>
        <w:tc>
          <w:tcPr>
            <w:tcW w:w="68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</w:rPr>
              <w:t>含矿物油废物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（元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吨）</w:t>
            </w:r>
          </w:p>
        </w:tc>
        <w:tc>
          <w:tcPr>
            <w:tcW w:w="70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废乳化液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837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废活性炭（元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活性炭过滤棉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废油漆桶（元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829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含油废渣（元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含碳酸钠废水（废碱）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876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表面处理废渣（元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吨）</w:t>
            </w:r>
          </w:p>
        </w:tc>
        <w:tc>
          <w:tcPr>
            <w:tcW w:w="863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除锈废水（元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吨）</w:t>
            </w:r>
          </w:p>
        </w:tc>
        <w:tc>
          <w:tcPr>
            <w:tcW w:w="854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运费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8</w:t>
            </w:r>
            <w:r>
              <w:rPr>
                <w:rFonts w:ascii="宋体" w:hAnsi="宋体" w:cs="宋体" w:hint="eastAsia"/>
                <w:kern w:val="0"/>
                <w:szCs w:val="21"/>
              </w:rPr>
              <w:t>吨车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（元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车）</w:t>
            </w:r>
          </w:p>
        </w:tc>
        <w:tc>
          <w:tcPr>
            <w:tcW w:w="1526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587092">
        <w:trPr>
          <w:trHeight w:val="794"/>
          <w:jc w:val="center"/>
        </w:trPr>
        <w:tc>
          <w:tcPr>
            <w:tcW w:w="1279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68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87092">
        <w:trPr>
          <w:trHeight w:val="1543"/>
          <w:jc w:val="center"/>
        </w:trPr>
        <w:tc>
          <w:tcPr>
            <w:tcW w:w="1279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月底最大产生量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8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02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37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3" w:type="dxa"/>
            <w:noWrap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87092" w:rsidRDefault="0058709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587092" w:rsidRDefault="0058709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中标单位签订当前至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5"/>
              </w:smartTagP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2025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12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31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处置合同</w:t>
            </w:r>
          </w:p>
        </w:tc>
      </w:tr>
    </w:tbl>
    <w:p w:rsidR="00587092" w:rsidRDefault="00587092" w:rsidP="00587092">
      <w:pPr>
        <w:tabs>
          <w:tab w:val="left" w:pos="5551"/>
        </w:tabs>
        <w:spacing w:line="240" w:lineRule="auto"/>
        <w:ind w:firstLineChars="150" w:firstLine="31680"/>
        <w:rPr>
          <w:rFonts w:ascii="宋体" w:cs="宋体"/>
          <w:bCs/>
          <w:spacing w:val="20"/>
          <w:szCs w:val="21"/>
        </w:rPr>
      </w:pPr>
    </w:p>
    <w:p w:rsidR="00587092" w:rsidRDefault="00587092" w:rsidP="003533D4">
      <w:pPr>
        <w:tabs>
          <w:tab w:val="left" w:pos="5551"/>
        </w:tabs>
        <w:spacing w:line="240" w:lineRule="auto"/>
        <w:ind w:firstLineChars="150" w:firstLine="31680"/>
        <w:rPr>
          <w:rFonts w:ascii="宋体" w:cs="宋体"/>
          <w:bCs/>
          <w:spacing w:val="20"/>
          <w:sz w:val="24"/>
          <w:szCs w:val="24"/>
        </w:rPr>
      </w:pPr>
      <w:r>
        <w:rPr>
          <w:rFonts w:ascii="宋体" w:hAnsi="宋体" w:cs="宋体" w:hint="eastAsia"/>
          <w:bCs/>
          <w:spacing w:val="20"/>
          <w:sz w:val="24"/>
          <w:szCs w:val="24"/>
        </w:rPr>
        <w:t>备注：报价中必须包含货物及运输保险、装卸、售后服务、</w:t>
      </w:r>
      <w:r>
        <w:rPr>
          <w:rFonts w:ascii="宋体" w:hAnsi="宋体" w:cs="宋体"/>
          <w:bCs/>
          <w:spacing w:val="20"/>
          <w:sz w:val="24"/>
          <w:szCs w:val="24"/>
        </w:rPr>
        <w:t>6%</w:t>
      </w:r>
      <w:r>
        <w:rPr>
          <w:rFonts w:ascii="宋体" w:hAnsi="宋体" w:cs="宋体" w:hint="eastAsia"/>
          <w:bCs/>
          <w:spacing w:val="20"/>
          <w:sz w:val="24"/>
          <w:szCs w:val="24"/>
        </w:rPr>
        <w:t>增值发票、雇员费用、合同实施过程中应预见和不可预见费用等。所有价格均应以人民币报价，金额单位为元。</w:t>
      </w:r>
    </w:p>
    <w:p w:rsidR="00587092" w:rsidRDefault="00587092">
      <w:pPr>
        <w:tabs>
          <w:tab w:val="left" w:pos="5551"/>
        </w:tabs>
        <w:spacing w:line="240" w:lineRule="auto"/>
        <w:ind w:firstLineChars="0" w:firstLine="0"/>
        <w:rPr>
          <w:rFonts w:ascii="宋体" w:cs="宋体"/>
          <w:bCs/>
          <w:spacing w:val="20"/>
          <w:sz w:val="24"/>
          <w:szCs w:val="24"/>
        </w:rPr>
      </w:pPr>
      <w:r>
        <w:rPr>
          <w:rFonts w:ascii="宋体" w:hAnsi="宋体" w:cs="宋体" w:hint="eastAsia"/>
          <w:bCs/>
          <w:spacing w:val="20"/>
          <w:sz w:val="24"/>
          <w:szCs w:val="24"/>
        </w:rPr>
        <w:t>带</w:t>
      </w:r>
      <w:r>
        <w:rPr>
          <w:rFonts w:ascii="宋体" w:hAnsi="宋体" w:cs="宋体"/>
          <w:bCs/>
          <w:spacing w:val="20"/>
          <w:sz w:val="24"/>
          <w:szCs w:val="24"/>
        </w:rPr>
        <w:t>*</w:t>
      </w:r>
      <w:r>
        <w:rPr>
          <w:rFonts w:ascii="宋体" w:hAnsi="宋体" w:cs="宋体" w:hint="eastAsia"/>
          <w:bCs/>
          <w:spacing w:val="20"/>
          <w:sz w:val="24"/>
          <w:szCs w:val="24"/>
        </w:rPr>
        <w:t>号项目的参数或配置必须满足，其他项目</w:t>
      </w:r>
      <w:r>
        <w:rPr>
          <w:rFonts w:ascii="宋体" w:hAnsi="宋体" w:cs="宋体" w:hint="eastAsia"/>
          <w:bCs/>
          <w:sz w:val="24"/>
          <w:szCs w:val="24"/>
        </w:rPr>
        <w:t>（响应□、偏离□、优于□）的“□”上打“</w:t>
      </w:r>
      <w:r>
        <w:rPr>
          <w:rFonts w:ascii="宋体" w:hAnsi="Wingdings" w:cs="宋体" w:hint="eastAsia"/>
          <w:bCs/>
          <w:color w:val="000000"/>
          <w:sz w:val="24"/>
          <w:szCs w:val="24"/>
        </w:rPr>
        <w:sym w:font="Wingdings" w:char="F0FE"/>
      </w:r>
      <w:r>
        <w:rPr>
          <w:rFonts w:ascii="宋体" w:hAnsi="宋体" w:cs="宋体" w:hint="eastAsia"/>
          <w:bCs/>
          <w:sz w:val="24"/>
          <w:szCs w:val="24"/>
        </w:rPr>
        <w:t>”</w:t>
      </w:r>
      <w:r>
        <w:rPr>
          <w:rFonts w:ascii="宋体" w:hAnsi="宋体" w:cs="宋体" w:hint="eastAsia"/>
          <w:bCs/>
          <w:spacing w:val="20"/>
          <w:sz w:val="24"/>
          <w:szCs w:val="24"/>
        </w:rPr>
        <w:t>。</w:t>
      </w:r>
    </w:p>
    <w:p w:rsidR="00587092" w:rsidRDefault="00587092">
      <w:pPr>
        <w:spacing w:line="240" w:lineRule="auto"/>
        <w:ind w:firstLineChars="0" w:firstLine="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二、处置期限</w:t>
      </w:r>
      <w:r>
        <w:rPr>
          <w:rFonts w:ascii="宋体" w:hAnsi="宋体" w:cs="宋体"/>
          <w:bCs/>
          <w:sz w:val="24"/>
          <w:szCs w:val="24"/>
        </w:rPr>
        <w:t>:</w:t>
      </w:r>
    </w:p>
    <w:p w:rsidR="00587092" w:rsidRDefault="00587092" w:rsidP="003533D4">
      <w:pPr>
        <w:spacing w:line="360" w:lineRule="auto"/>
        <w:ind w:firstLineChars="236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*a.</w:t>
      </w:r>
      <w:r>
        <w:rPr>
          <w:rFonts w:ascii="宋体" w:hAnsi="宋体" w:cs="宋体" w:hint="eastAsia"/>
          <w:sz w:val="24"/>
          <w:szCs w:val="24"/>
        </w:rPr>
        <w:t>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5"/>
        </w:smartTagPr>
        <w:r>
          <w:rPr>
            <w:rFonts w:ascii="宋体" w:hAnsi="宋体" w:cs="宋体"/>
            <w:sz w:val="24"/>
            <w:szCs w:val="24"/>
          </w:rPr>
          <w:t>2025</w:t>
        </w:r>
        <w:r>
          <w:rPr>
            <w:rFonts w:ascii="宋体" w:hAnsi="宋体" w:cs="宋体" w:hint="eastAsia"/>
            <w:sz w:val="24"/>
            <w:szCs w:val="24"/>
          </w:rPr>
          <w:t>年</w:t>
        </w:r>
        <w:r>
          <w:rPr>
            <w:rFonts w:ascii="宋体" w:hAnsi="宋体" w:cs="宋体"/>
            <w:sz w:val="24"/>
            <w:szCs w:val="24"/>
          </w:rPr>
          <w:t>1</w:t>
        </w:r>
        <w:r>
          <w:rPr>
            <w:rFonts w:ascii="宋体" w:hAnsi="宋体" w:cs="宋体" w:hint="eastAsia"/>
            <w:sz w:val="24"/>
            <w:szCs w:val="24"/>
          </w:rPr>
          <w:t>月</w:t>
        </w:r>
        <w:r>
          <w:rPr>
            <w:rFonts w:ascii="宋体" w:hAnsi="宋体" w:cs="宋体"/>
            <w:sz w:val="24"/>
            <w:szCs w:val="24"/>
          </w:rPr>
          <w:t>1</w:t>
        </w:r>
        <w:r>
          <w:rPr>
            <w:rFonts w:ascii="宋体" w:hAnsi="宋体" w:cs="宋体" w:hint="eastAsia"/>
            <w:sz w:val="24"/>
            <w:szCs w:val="24"/>
          </w:rPr>
          <w:t>日</w:t>
        </w:r>
      </w:smartTag>
      <w:r>
        <w:rPr>
          <w:rFonts w:ascii="宋体" w:hAnsi="宋体" w:cs="宋体" w:hint="eastAsia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5"/>
        </w:smartTagPr>
        <w:r>
          <w:rPr>
            <w:rFonts w:ascii="宋体" w:hAnsi="宋体" w:cs="宋体"/>
            <w:sz w:val="24"/>
            <w:szCs w:val="24"/>
          </w:rPr>
          <w:t>2025</w:t>
        </w:r>
        <w:r>
          <w:rPr>
            <w:rFonts w:ascii="宋体" w:hAnsi="宋体" w:cs="宋体" w:hint="eastAsia"/>
            <w:sz w:val="24"/>
            <w:szCs w:val="24"/>
          </w:rPr>
          <w:t>年</w:t>
        </w:r>
        <w:r>
          <w:rPr>
            <w:rFonts w:ascii="宋体" w:hAnsi="宋体" w:cs="宋体"/>
            <w:sz w:val="24"/>
            <w:szCs w:val="24"/>
          </w:rPr>
          <w:t>12</w:t>
        </w:r>
        <w:r>
          <w:rPr>
            <w:rFonts w:ascii="宋体" w:hAnsi="宋体" w:cs="宋体" w:hint="eastAsia"/>
            <w:sz w:val="24"/>
            <w:szCs w:val="24"/>
          </w:rPr>
          <w:t>月</w:t>
        </w:r>
        <w:r>
          <w:rPr>
            <w:rFonts w:ascii="宋体" w:hAnsi="宋体" w:cs="宋体"/>
            <w:sz w:val="24"/>
            <w:szCs w:val="24"/>
          </w:rPr>
          <w:t>31</w:t>
        </w:r>
        <w:r>
          <w:rPr>
            <w:rFonts w:ascii="宋体" w:hAnsi="宋体" w:cs="宋体" w:hint="eastAsia"/>
            <w:sz w:val="24"/>
            <w:szCs w:val="24"/>
          </w:rPr>
          <w:t>日</w:t>
        </w:r>
      </w:smartTag>
      <w:r>
        <w:rPr>
          <w:rFonts w:ascii="宋体" w:hAnsi="宋体" w:cs="宋体" w:hint="eastAsia"/>
          <w:sz w:val="24"/>
          <w:szCs w:val="24"/>
        </w:rPr>
        <w:t>止；（响应□、偏离□、优于□）。</w:t>
      </w:r>
    </w:p>
    <w:p w:rsidR="00587092" w:rsidRDefault="00587092">
      <w:pPr>
        <w:spacing w:line="360" w:lineRule="auto"/>
        <w:ind w:firstLineChars="0" w:firstLine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三、废物装运地点：</w:t>
      </w:r>
    </w:p>
    <w:p w:rsidR="00587092" w:rsidRDefault="00587092" w:rsidP="003533D4">
      <w:pPr>
        <w:spacing w:line="360" w:lineRule="auto"/>
        <w:ind w:firstLineChars="236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广州市荔湾区芳村大道东</w:t>
      </w:r>
      <w:r>
        <w:rPr>
          <w:rFonts w:ascii="宋体" w:hAnsi="宋体" w:cs="宋体"/>
          <w:sz w:val="24"/>
          <w:szCs w:val="24"/>
        </w:rPr>
        <w:t>73</w:t>
      </w:r>
      <w:r>
        <w:rPr>
          <w:rFonts w:ascii="宋体" w:hAnsi="宋体" w:cs="宋体" w:hint="eastAsia"/>
          <w:sz w:val="24"/>
          <w:szCs w:val="24"/>
        </w:rPr>
        <w:t>号；（响应□、偏离□、优于□）。</w:t>
      </w:r>
    </w:p>
    <w:p w:rsidR="00587092" w:rsidRDefault="00587092">
      <w:pPr>
        <w:spacing w:line="360" w:lineRule="auto"/>
        <w:ind w:firstLineChars="0" w:firstLine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四、付款方式：</w:t>
      </w:r>
    </w:p>
    <w:p w:rsidR="00587092" w:rsidRDefault="00587092" w:rsidP="003533D4">
      <w:pPr>
        <w:spacing w:line="360" w:lineRule="auto"/>
        <w:ind w:firstLineChars="236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月结。中标方每月底开具发票给招标方，招标方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个工作日内付清固（液）体废物处置费用给中标方。（响应□、偏离□、优于□）</w:t>
      </w:r>
    </w:p>
    <w:p w:rsidR="00587092" w:rsidRDefault="00587092" w:rsidP="003533D4">
      <w:pPr>
        <w:spacing w:line="360" w:lineRule="auto"/>
        <w:ind w:firstLineChars="236" w:firstLine="31680"/>
        <w:rPr>
          <w:rFonts w:ascii="宋体" w:cs="宋体"/>
          <w:sz w:val="24"/>
          <w:szCs w:val="24"/>
        </w:rPr>
      </w:pPr>
    </w:p>
    <w:p w:rsidR="00587092" w:rsidRDefault="00587092">
      <w:pPr>
        <w:tabs>
          <w:tab w:val="left" w:pos="5551"/>
        </w:tabs>
        <w:ind w:firstLineChars="0" w:firstLine="0"/>
        <w:rPr>
          <w:rFonts w:asci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投标单位（签章）：</w:t>
      </w:r>
      <w:r>
        <w:rPr>
          <w:rFonts w:ascii="宋体" w:hAnsi="宋体" w:cs="宋体"/>
          <w:spacing w:val="20"/>
          <w:sz w:val="24"/>
          <w:szCs w:val="24"/>
        </w:rPr>
        <w:t xml:space="preserve">       </w:t>
      </w:r>
      <w:r>
        <w:rPr>
          <w:rFonts w:ascii="宋体" w:hAnsi="宋体" w:cs="宋体" w:hint="eastAsia"/>
          <w:spacing w:val="20"/>
          <w:sz w:val="24"/>
          <w:szCs w:val="24"/>
        </w:rPr>
        <w:t>法定代表人（或法定代理人）签字：</w:t>
      </w:r>
    </w:p>
    <w:p w:rsidR="00587092" w:rsidRDefault="00587092" w:rsidP="003533D4">
      <w:pPr>
        <w:tabs>
          <w:tab w:val="left" w:pos="5551"/>
        </w:tabs>
        <w:ind w:firstLineChars="1400" w:firstLine="31680"/>
      </w:pPr>
      <w:r>
        <w:rPr>
          <w:rFonts w:ascii="宋体" w:hAnsi="宋体" w:cs="宋体"/>
          <w:spacing w:val="20"/>
          <w:sz w:val="24"/>
          <w:szCs w:val="24"/>
        </w:rPr>
        <w:t xml:space="preserve">    </w:t>
      </w:r>
      <w:r>
        <w:rPr>
          <w:rFonts w:ascii="宋体" w:hAnsi="宋体" w:cs="宋体" w:hint="eastAsia"/>
          <w:spacing w:val="20"/>
          <w:sz w:val="24"/>
          <w:szCs w:val="24"/>
        </w:rPr>
        <w:t>日期：</w:t>
      </w:r>
      <w:r>
        <w:rPr>
          <w:rFonts w:ascii="宋体" w:hAnsi="宋体" w:cs="宋体"/>
          <w:spacing w:val="20"/>
          <w:sz w:val="24"/>
          <w:szCs w:val="24"/>
        </w:rPr>
        <w:t xml:space="preserve">   </w:t>
      </w:r>
      <w:r>
        <w:rPr>
          <w:rFonts w:ascii="宋体" w:hAnsi="宋体" w:cs="宋体" w:hint="eastAsia"/>
          <w:spacing w:val="20"/>
          <w:sz w:val="24"/>
          <w:szCs w:val="24"/>
        </w:rPr>
        <w:t>年</w:t>
      </w:r>
      <w:r>
        <w:rPr>
          <w:rFonts w:ascii="宋体" w:hAnsi="宋体" w:cs="宋体"/>
          <w:spacing w:val="20"/>
          <w:sz w:val="24"/>
          <w:szCs w:val="24"/>
        </w:rPr>
        <w:t xml:space="preserve">    </w:t>
      </w:r>
      <w:r>
        <w:rPr>
          <w:rFonts w:ascii="宋体" w:hAnsi="宋体" w:cs="宋体" w:hint="eastAsia"/>
          <w:spacing w:val="20"/>
          <w:sz w:val="24"/>
          <w:szCs w:val="24"/>
        </w:rPr>
        <w:t>月</w:t>
      </w:r>
      <w:r>
        <w:rPr>
          <w:rFonts w:ascii="宋体" w:hAnsi="宋体" w:cs="宋体"/>
          <w:spacing w:val="20"/>
          <w:sz w:val="24"/>
          <w:szCs w:val="24"/>
        </w:rPr>
        <w:t xml:space="preserve">    </w:t>
      </w:r>
      <w:r>
        <w:rPr>
          <w:rFonts w:ascii="宋体" w:hAnsi="宋体" w:cs="宋体" w:hint="eastAsia"/>
          <w:spacing w:val="20"/>
          <w:sz w:val="24"/>
          <w:szCs w:val="24"/>
        </w:rPr>
        <w:t>日</w:t>
      </w:r>
    </w:p>
    <w:p w:rsidR="00587092" w:rsidRDefault="00587092" w:rsidP="00AA0598">
      <w:pPr>
        <w:ind w:firstLine="31680"/>
      </w:pPr>
    </w:p>
    <w:sectPr w:rsidR="00587092" w:rsidSect="00090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92" w:rsidRDefault="00587092" w:rsidP="00AA0598">
      <w:pPr>
        <w:spacing w:line="240" w:lineRule="auto"/>
        <w:ind w:firstLine="31680"/>
      </w:pPr>
      <w:r>
        <w:separator/>
      </w:r>
    </w:p>
  </w:endnote>
  <w:endnote w:type="continuationSeparator" w:id="1">
    <w:p w:rsidR="00587092" w:rsidRDefault="00587092" w:rsidP="00AA0598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92" w:rsidRDefault="00587092" w:rsidP="00AA0598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92" w:rsidRDefault="00587092" w:rsidP="00AA0598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92" w:rsidRDefault="00587092" w:rsidP="00AA0598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92" w:rsidRDefault="00587092" w:rsidP="00AA0598">
      <w:pPr>
        <w:spacing w:line="240" w:lineRule="auto"/>
        <w:ind w:firstLine="31680"/>
      </w:pPr>
      <w:r>
        <w:separator/>
      </w:r>
    </w:p>
  </w:footnote>
  <w:footnote w:type="continuationSeparator" w:id="1">
    <w:p w:rsidR="00587092" w:rsidRDefault="00587092" w:rsidP="00AA0598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92" w:rsidRDefault="00587092" w:rsidP="00AA0598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92" w:rsidRDefault="00587092" w:rsidP="00AA0598">
    <w:pPr>
      <w:pStyle w:val="Header"/>
      <w:pBdr>
        <w:bottom w:val="none" w:sz="0" w:space="0" w:color="auto"/>
      </w:pBdr>
      <w:tabs>
        <w:tab w:val="left" w:pos="5435"/>
      </w:tabs>
      <w:ind w:firstLine="31680"/>
      <w:jc w:val="left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92" w:rsidRDefault="00587092" w:rsidP="00AA0598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10E8"/>
    <w:multiLevelType w:val="singleLevel"/>
    <w:tmpl w:val="597410E8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NhMTVhZGZjMzgxZjY5NmVkMWFiODI1NzQwZjVlNmQifQ=="/>
  </w:docVars>
  <w:rsids>
    <w:rsidRoot w:val="662E5900"/>
    <w:rsid w:val="00035950"/>
    <w:rsid w:val="000753A4"/>
    <w:rsid w:val="000900C9"/>
    <w:rsid w:val="000A31BB"/>
    <w:rsid w:val="001158B3"/>
    <w:rsid w:val="001160B3"/>
    <w:rsid w:val="00195954"/>
    <w:rsid w:val="001A5D27"/>
    <w:rsid w:val="001B5A67"/>
    <w:rsid w:val="00223446"/>
    <w:rsid w:val="00237ADC"/>
    <w:rsid w:val="00256B72"/>
    <w:rsid w:val="00295D12"/>
    <w:rsid w:val="002B2866"/>
    <w:rsid w:val="002F1619"/>
    <w:rsid w:val="003533D4"/>
    <w:rsid w:val="003807E1"/>
    <w:rsid w:val="003E2664"/>
    <w:rsid w:val="00427A87"/>
    <w:rsid w:val="00437728"/>
    <w:rsid w:val="00454961"/>
    <w:rsid w:val="00494F9B"/>
    <w:rsid w:val="004A7EE0"/>
    <w:rsid w:val="004C277B"/>
    <w:rsid w:val="004D793A"/>
    <w:rsid w:val="00526833"/>
    <w:rsid w:val="005418B2"/>
    <w:rsid w:val="00547EB0"/>
    <w:rsid w:val="00575915"/>
    <w:rsid w:val="00587092"/>
    <w:rsid w:val="005B2A22"/>
    <w:rsid w:val="006141E1"/>
    <w:rsid w:val="00623C12"/>
    <w:rsid w:val="00663271"/>
    <w:rsid w:val="0072053B"/>
    <w:rsid w:val="007252B2"/>
    <w:rsid w:val="007B3FE9"/>
    <w:rsid w:val="007D39AA"/>
    <w:rsid w:val="00860888"/>
    <w:rsid w:val="008D6AA9"/>
    <w:rsid w:val="008E0844"/>
    <w:rsid w:val="008E28CD"/>
    <w:rsid w:val="008E6AE3"/>
    <w:rsid w:val="009354A6"/>
    <w:rsid w:val="00943EBB"/>
    <w:rsid w:val="009764E8"/>
    <w:rsid w:val="009F7D09"/>
    <w:rsid w:val="00A012F7"/>
    <w:rsid w:val="00A93179"/>
    <w:rsid w:val="00AA0598"/>
    <w:rsid w:val="00AC5215"/>
    <w:rsid w:val="00AD032F"/>
    <w:rsid w:val="00AF2AF7"/>
    <w:rsid w:val="00B16811"/>
    <w:rsid w:val="00B849EB"/>
    <w:rsid w:val="00BA6689"/>
    <w:rsid w:val="00C22FE3"/>
    <w:rsid w:val="00CB6E8B"/>
    <w:rsid w:val="00D17347"/>
    <w:rsid w:val="00D275B9"/>
    <w:rsid w:val="00D44BD8"/>
    <w:rsid w:val="00D60EFA"/>
    <w:rsid w:val="00D7151D"/>
    <w:rsid w:val="00D8266F"/>
    <w:rsid w:val="00EC50D7"/>
    <w:rsid w:val="00F124A6"/>
    <w:rsid w:val="00F254D9"/>
    <w:rsid w:val="00F71B73"/>
    <w:rsid w:val="00F96DBC"/>
    <w:rsid w:val="00FC125C"/>
    <w:rsid w:val="00FD53E6"/>
    <w:rsid w:val="09A64EDA"/>
    <w:rsid w:val="0C1178D5"/>
    <w:rsid w:val="18DF3B73"/>
    <w:rsid w:val="337938BA"/>
    <w:rsid w:val="3F1764F1"/>
    <w:rsid w:val="54FB6A66"/>
    <w:rsid w:val="662E5900"/>
    <w:rsid w:val="6D13312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0C9"/>
    <w:pPr>
      <w:widowControl w:val="0"/>
      <w:spacing w:line="560" w:lineRule="exact"/>
      <w:ind w:firstLineChars="200" w:firstLine="20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0900C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900C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00C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00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00C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90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00C9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0900C9"/>
    <w:pPr>
      <w:widowControl w:val="0"/>
      <w:spacing w:line="560" w:lineRule="exact"/>
      <w:ind w:firstLineChars="200" w:firstLine="20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E82QUZTWXG1MWMX\AppData\Roaming\Kingsoft\wps\addons\pool\win-i386\knewfileruby_1.0.0.11\template\wps\0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</Template>
  <TotalTime>122</TotalTime>
  <Pages>3</Pages>
  <Words>285</Words>
  <Characters>1630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ahb-hyq</cp:lastModifiedBy>
  <cp:revision>6</cp:revision>
  <dcterms:created xsi:type="dcterms:W3CDTF">2022-12-18T08:28:00Z</dcterms:created>
  <dcterms:modified xsi:type="dcterms:W3CDTF">2024-12-19T03:50:00Z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08D9AE1D8D2C448980F286BB929A967A_13</vt:lpwstr>
  </property>
</Properties>
</file>